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13F" w:rsidRPr="00E0589F" w:rsidRDefault="0059313F" w:rsidP="0059313F">
      <w:pPr>
        <w:pStyle w:val="a3"/>
        <w:spacing w:before="5"/>
        <w:jc w:val="left"/>
        <w:rPr>
          <w:lang w:val="ru-RU"/>
        </w:rPr>
      </w:pPr>
    </w:p>
    <w:p w:rsidR="0059313F" w:rsidRPr="00E0589F" w:rsidRDefault="0059313F" w:rsidP="0059313F">
      <w:pPr>
        <w:pStyle w:val="2"/>
        <w:ind w:right="348"/>
        <w:jc w:val="center"/>
        <w:rPr>
          <w:lang w:val="ru-RU"/>
        </w:rPr>
      </w:pPr>
      <w:bookmarkStart w:id="0" w:name="_Toc159854260"/>
      <w:r w:rsidRPr="00E0589F">
        <w:rPr>
          <w:lang w:val="ru-RU"/>
        </w:rPr>
        <w:t>Извещение</w:t>
      </w:r>
      <w:bookmarkEnd w:id="0"/>
    </w:p>
    <w:p w:rsidR="0059313F" w:rsidRPr="00E0589F" w:rsidRDefault="0059313F" w:rsidP="0059313F">
      <w:pPr>
        <w:ind w:left="958" w:right="352"/>
        <w:jc w:val="center"/>
        <w:rPr>
          <w:b/>
          <w:sz w:val="24"/>
          <w:lang w:val="ru-RU"/>
        </w:rPr>
      </w:pPr>
      <w:r>
        <w:rPr>
          <w:b/>
          <w:sz w:val="24"/>
        </w:rPr>
        <w:t>o</w:t>
      </w:r>
      <w:r w:rsidRPr="00E0589F">
        <w:rPr>
          <w:b/>
          <w:sz w:val="24"/>
          <w:lang w:val="ru-RU"/>
        </w:rPr>
        <w:t xml:space="preserve"> проведении аукциона в электронной форме </w:t>
      </w:r>
      <w:r w:rsidRPr="00936443">
        <w:rPr>
          <w:b/>
          <w:bCs/>
          <w:sz w:val="24"/>
          <w:lang w:val="ru-RU"/>
        </w:rPr>
        <w:t xml:space="preserve">на право заключение договоров на установку и эксплуатацию </w:t>
      </w:r>
      <w:r w:rsidRPr="00936443">
        <w:rPr>
          <w:rFonts w:eastAsia="Arial" w:cs="Arial"/>
          <w:b/>
          <w:bCs/>
          <w:sz w:val="24"/>
          <w:lang w:val="ru-RU"/>
        </w:rPr>
        <w:t xml:space="preserve">рекламных конструкций на </w:t>
      </w:r>
      <w:r w:rsidRPr="00936443">
        <w:rPr>
          <w:b/>
          <w:bCs/>
          <w:sz w:val="24"/>
          <w:lang w:val="ru-RU"/>
        </w:rPr>
        <w:t xml:space="preserve">земельных участках, зданиях и ином недвижимом имуществе, находящемся в муниципальной собственности муниципального округа, а также на земельных участках, государственная собственность на которые не разграничена, на территории </w:t>
      </w:r>
      <w:r>
        <w:rPr>
          <w:b/>
          <w:bCs/>
          <w:sz w:val="24"/>
          <w:lang w:val="ru-RU"/>
        </w:rPr>
        <w:t>О</w:t>
      </w:r>
      <w:r w:rsidRPr="00936443">
        <w:rPr>
          <w:rFonts w:eastAsia="Arial" w:cs="Arial"/>
          <w:b/>
          <w:bCs/>
          <w:sz w:val="24"/>
          <w:lang w:val="ru-RU"/>
        </w:rPr>
        <w:t>круга</w:t>
      </w:r>
    </w:p>
    <w:p w:rsidR="0059313F" w:rsidRPr="00E0589F" w:rsidRDefault="0059313F" w:rsidP="0059313F">
      <w:pPr>
        <w:pStyle w:val="a3"/>
        <w:spacing w:before="7"/>
        <w:jc w:val="left"/>
        <w:rPr>
          <w:b/>
          <w:sz w:val="23"/>
          <w:lang w:val="ru-RU"/>
        </w:rPr>
      </w:pPr>
    </w:p>
    <w:p w:rsidR="0059313F" w:rsidRPr="00E0589F" w:rsidRDefault="0059313F" w:rsidP="0059313F">
      <w:pPr>
        <w:pStyle w:val="a3"/>
        <w:ind w:right="232" w:firstLine="602"/>
        <w:rPr>
          <w:lang w:val="ru-RU"/>
        </w:rPr>
      </w:pPr>
      <w:r>
        <w:rPr>
          <w:lang w:val="ru-RU"/>
        </w:rPr>
        <w:t>Организатор торгов</w:t>
      </w:r>
      <w:r w:rsidRPr="00E0589F">
        <w:rPr>
          <w:lang w:val="ru-RU"/>
        </w:rPr>
        <w:t xml:space="preserve"> настоящим сообщает о проведении аукциона в электронной форме на право </w:t>
      </w:r>
      <w:r w:rsidRPr="001B6CDD">
        <w:rPr>
          <w:lang w:val="ru-RU"/>
        </w:rPr>
        <w:t>заключени</w:t>
      </w:r>
      <w:r>
        <w:rPr>
          <w:lang w:val="ru-RU"/>
        </w:rPr>
        <w:t>е</w:t>
      </w:r>
      <w:r w:rsidRPr="001B6CDD">
        <w:rPr>
          <w:lang w:val="ru-RU"/>
        </w:rPr>
        <w:t xml:space="preserve"> договоров на установку и эксплуатацию </w:t>
      </w:r>
      <w:r w:rsidRPr="001B6CDD">
        <w:rPr>
          <w:rFonts w:eastAsia="Arial" w:cs="Arial"/>
          <w:lang w:val="ru-RU"/>
        </w:rPr>
        <w:t xml:space="preserve">рекламных конструкций на </w:t>
      </w:r>
      <w:r w:rsidRPr="001B6CDD">
        <w:rPr>
          <w:lang w:val="ru-RU"/>
        </w:rPr>
        <w:t xml:space="preserve">земельных участках, зданиях и ином недвижимом имуществе, находящемся в муниципальной собственности муниципального округа, а также на земельных участках, государственная собственность на которые не разграничена, на территории </w:t>
      </w:r>
      <w:r>
        <w:rPr>
          <w:lang w:val="ru-RU"/>
        </w:rPr>
        <w:t>Округа</w:t>
      </w:r>
      <w:r w:rsidRPr="00E0589F">
        <w:rPr>
          <w:lang w:val="ru-RU"/>
        </w:rPr>
        <w:t xml:space="preserve"> (далее - аукцион).</w:t>
      </w:r>
    </w:p>
    <w:p w:rsidR="0059313F" w:rsidRPr="00E0589F" w:rsidRDefault="0059313F" w:rsidP="0059313F">
      <w:pPr>
        <w:pStyle w:val="a3"/>
        <w:spacing w:before="8"/>
        <w:jc w:val="left"/>
        <w:rPr>
          <w:lang w:val="ru-RU"/>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241"/>
        <w:gridCol w:w="6804"/>
      </w:tblGrid>
      <w:tr w:rsidR="0059313F" w:rsidTr="004B4B52">
        <w:trPr>
          <w:trHeight w:val="436"/>
        </w:trPr>
        <w:tc>
          <w:tcPr>
            <w:tcW w:w="595" w:type="dxa"/>
            <w:shd w:val="clear" w:color="auto" w:fill="auto"/>
          </w:tcPr>
          <w:p w:rsidR="0059313F" w:rsidRPr="00D12FB3" w:rsidRDefault="0059313F" w:rsidP="004B4B52">
            <w:pPr>
              <w:pStyle w:val="TableParagraph"/>
              <w:spacing w:line="270" w:lineRule="exact"/>
              <w:ind w:left="129" w:firstLine="48"/>
              <w:rPr>
                <w:sz w:val="24"/>
              </w:rPr>
            </w:pPr>
            <w:r w:rsidRPr="00D12FB3">
              <w:rPr>
                <w:sz w:val="24"/>
              </w:rPr>
              <w:t>№</w:t>
            </w:r>
          </w:p>
          <w:p w:rsidR="0059313F" w:rsidRPr="00D12FB3" w:rsidRDefault="0059313F" w:rsidP="004B4B52">
            <w:pPr>
              <w:pStyle w:val="TableParagraph"/>
              <w:spacing w:line="261" w:lineRule="exact"/>
              <w:ind w:left="129"/>
              <w:rPr>
                <w:sz w:val="24"/>
              </w:rPr>
            </w:pPr>
            <w:r w:rsidRPr="00D12FB3">
              <w:rPr>
                <w:sz w:val="24"/>
              </w:rPr>
              <w:t>п/п</w:t>
            </w:r>
          </w:p>
        </w:tc>
        <w:tc>
          <w:tcPr>
            <w:tcW w:w="2241" w:type="dxa"/>
            <w:shd w:val="clear" w:color="auto" w:fill="auto"/>
          </w:tcPr>
          <w:p w:rsidR="0059313F" w:rsidRPr="00D12FB3" w:rsidRDefault="0059313F" w:rsidP="004B4B52">
            <w:pPr>
              <w:pStyle w:val="TableParagraph"/>
              <w:spacing w:line="270" w:lineRule="exact"/>
              <w:ind w:left="0" w:right="1"/>
              <w:jc w:val="center"/>
              <w:rPr>
                <w:sz w:val="24"/>
              </w:rPr>
            </w:pPr>
            <w:r w:rsidRPr="00D12FB3">
              <w:rPr>
                <w:sz w:val="24"/>
              </w:rPr>
              <w:t>Положение</w:t>
            </w:r>
          </w:p>
        </w:tc>
        <w:tc>
          <w:tcPr>
            <w:tcW w:w="6804" w:type="dxa"/>
            <w:shd w:val="clear" w:color="auto" w:fill="auto"/>
          </w:tcPr>
          <w:p w:rsidR="0059313F" w:rsidRPr="00D12FB3" w:rsidRDefault="0059313F" w:rsidP="004B4B52">
            <w:pPr>
              <w:pStyle w:val="TableParagraph"/>
              <w:spacing w:line="270" w:lineRule="exact"/>
              <w:ind w:left="2076"/>
              <w:rPr>
                <w:sz w:val="24"/>
              </w:rPr>
            </w:pPr>
            <w:r w:rsidRPr="00D12FB3">
              <w:rPr>
                <w:sz w:val="24"/>
              </w:rPr>
              <w:t>Пояснения положений</w:t>
            </w:r>
          </w:p>
        </w:tc>
      </w:tr>
      <w:tr w:rsidR="0059313F" w:rsidRPr="00E906B8" w:rsidTr="004B4B52">
        <w:trPr>
          <w:trHeight w:val="1920"/>
        </w:trPr>
        <w:tc>
          <w:tcPr>
            <w:tcW w:w="595" w:type="dxa"/>
            <w:shd w:val="clear" w:color="auto" w:fill="auto"/>
          </w:tcPr>
          <w:p w:rsidR="0059313F" w:rsidRPr="00D12FB3" w:rsidRDefault="0059313F" w:rsidP="004B4B52">
            <w:pPr>
              <w:pStyle w:val="TableParagraph"/>
              <w:spacing w:line="270" w:lineRule="exact"/>
              <w:ind w:left="122" w:right="122"/>
              <w:jc w:val="center"/>
              <w:rPr>
                <w:sz w:val="24"/>
              </w:rPr>
            </w:pPr>
            <w:r w:rsidRPr="00D12FB3">
              <w:rPr>
                <w:sz w:val="24"/>
              </w:rPr>
              <w:t>1.</w:t>
            </w:r>
          </w:p>
        </w:tc>
        <w:tc>
          <w:tcPr>
            <w:tcW w:w="2241" w:type="dxa"/>
            <w:shd w:val="clear" w:color="auto" w:fill="auto"/>
          </w:tcPr>
          <w:p w:rsidR="0059313F" w:rsidRPr="00D12FB3" w:rsidRDefault="0059313F" w:rsidP="004B4B52">
            <w:pPr>
              <w:pStyle w:val="TableParagraph"/>
              <w:ind w:left="124" w:right="132" w:firstLine="3"/>
              <w:jc w:val="center"/>
              <w:rPr>
                <w:sz w:val="24"/>
                <w:lang w:val="ru-RU"/>
              </w:rPr>
            </w:pPr>
            <w:r w:rsidRPr="00D12FB3">
              <w:rPr>
                <w:sz w:val="24"/>
                <w:lang w:val="ru-RU"/>
              </w:rPr>
              <w:t>Наименование</w:t>
            </w:r>
            <w:r>
              <w:rPr>
                <w:sz w:val="24"/>
                <w:lang w:val="ru-RU"/>
              </w:rPr>
              <w:t xml:space="preserve"> Организатора торгов</w:t>
            </w:r>
            <w:r w:rsidRPr="00D12FB3">
              <w:rPr>
                <w:sz w:val="24"/>
                <w:lang w:val="ru-RU"/>
              </w:rPr>
              <w:t xml:space="preserve"> в электронной</w:t>
            </w:r>
            <w:r w:rsidRPr="00D12FB3">
              <w:rPr>
                <w:spacing w:val="-7"/>
                <w:sz w:val="24"/>
                <w:lang w:val="ru-RU"/>
              </w:rPr>
              <w:t xml:space="preserve"> </w:t>
            </w:r>
            <w:r w:rsidRPr="00D12FB3">
              <w:rPr>
                <w:sz w:val="24"/>
                <w:lang w:val="ru-RU"/>
              </w:rPr>
              <w:t>форме</w:t>
            </w:r>
          </w:p>
        </w:tc>
        <w:tc>
          <w:tcPr>
            <w:tcW w:w="6804" w:type="dxa"/>
            <w:shd w:val="clear" w:color="auto" w:fill="auto"/>
          </w:tcPr>
          <w:p w:rsidR="0059313F" w:rsidRPr="00E0589F" w:rsidRDefault="0059313F" w:rsidP="004B4B52">
            <w:pPr>
              <w:pStyle w:val="aa"/>
              <w:tabs>
                <w:tab w:val="left" w:pos="0"/>
              </w:tabs>
              <w:ind w:left="0" w:right="109"/>
              <w:rPr>
                <w:sz w:val="24"/>
                <w:lang w:val="ru-RU"/>
              </w:rPr>
            </w:pPr>
            <w:r>
              <w:rPr>
                <w:sz w:val="24"/>
                <w:szCs w:val="24"/>
                <w:lang w:val="ru-RU"/>
              </w:rPr>
              <w:t xml:space="preserve"> А</w:t>
            </w:r>
            <w:r w:rsidRPr="00B478AA">
              <w:rPr>
                <w:sz w:val="24"/>
                <w:szCs w:val="24"/>
                <w:lang w:val="ru-RU"/>
              </w:rPr>
              <w:t>дминистрация Лысковского муниципального округа Нижегородской области (далее –</w:t>
            </w:r>
            <w:r>
              <w:rPr>
                <w:sz w:val="24"/>
                <w:szCs w:val="24"/>
                <w:lang w:val="ru-RU"/>
              </w:rPr>
              <w:t xml:space="preserve"> Организатор торгов</w:t>
            </w:r>
            <w:r w:rsidRPr="00B478AA">
              <w:rPr>
                <w:sz w:val="24"/>
                <w:szCs w:val="24"/>
                <w:lang w:val="ru-RU"/>
              </w:rPr>
              <w:t>).</w:t>
            </w:r>
          </w:p>
          <w:p w:rsidR="0059313F" w:rsidRPr="00E0589F" w:rsidRDefault="0059313F" w:rsidP="004B4B52">
            <w:pPr>
              <w:pStyle w:val="a3"/>
              <w:tabs>
                <w:tab w:val="left" w:pos="0"/>
              </w:tabs>
              <w:ind w:left="34"/>
              <w:jc w:val="left"/>
              <w:rPr>
                <w:lang w:val="ru-RU"/>
              </w:rPr>
            </w:pPr>
            <w:r w:rsidRPr="00E0589F">
              <w:rPr>
                <w:lang w:val="ru-RU"/>
              </w:rPr>
              <w:t>Адрес места нахождения: 60</w:t>
            </w:r>
            <w:r>
              <w:rPr>
                <w:lang w:val="ru-RU"/>
              </w:rPr>
              <w:t>6210</w:t>
            </w:r>
            <w:r w:rsidRPr="00E0589F">
              <w:rPr>
                <w:lang w:val="ru-RU"/>
              </w:rPr>
              <w:t xml:space="preserve">, г. </w:t>
            </w:r>
            <w:r>
              <w:rPr>
                <w:lang w:val="ru-RU"/>
              </w:rPr>
              <w:t>Лысково, ул. Ленина, д. 23</w:t>
            </w:r>
            <w:r w:rsidRPr="00E0589F">
              <w:rPr>
                <w:lang w:val="ru-RU"/>
              </w:rPr>
              <w:t>.</w:t>
            </w:r>
          </w:p>
          <w:p w:rsidR="0059313F" w:rsidRDefault="0059313F" w:rsidP="004B4B52">
            <w:pPr>
              <w:pStyle w:val="a3"/>
              <w:tabs>
                <w:tab w:val="left" w:pos="0"/>
              </w:tabs>
              <w:ind w:left="34" w:right="108"/>
              <w:jc w:val="left"/>
              <w:rPr>
                <w:lang w:val="ru-RU"/>
              </w:rPr>
            </w:pPr>
            <w:r w:rsidRPr="00E0589F">
              <w:rPr>
                <w:lang w:val="ru-RU"/>
              </w:rPr>
              <w:t xml:space="preserve">Контактные лица: </w:t>
            </w:r>
            <w:r>
              <w:rPr>
                <w:lang w:val="ru-RU"/>
              </w:rPr>
              <w:t>Куликова Светлана Александровна</w:t>
            </w:r>
            <w:r w:rsidRPr="00E0589F">
              <w:rPr>
                <w:lang w:val="ru-RU"/>
              </w:rPr>
              <w:t>, контактный телефон: 8 (831</w:t>
            </w:r>
            <w:r>
              <w:rPr>
                <w:lang w:val="ru-RU"/>
              </w:rPr>
              <w:t>49</w:t>
            </w:r>
            <w:r w:rsidRPr="00E0589F">
              <w:rPr>
                <w:lang w:val="ru-RU"/>
              </w:rPr>
              <w:t xml:space="preserve">) </w:t>
            </w:r>
            <w:r>
              <w:rPr>
                <w:lang w:val="ru-RU"/>
              </w:rPr>
              <w:t>5-38-13</w:t>
            </w:r>
            <w:r w:rsidRPr="00E0589F">
              <w:rPr>
                <w:lang w:val="ru-RU"/>
              </w:rPr>
              <w:t xml:space="preserve">, адрес электронной почты: </w:t>
            </w:r>
            <w:hyperlink r:id="rId7" w:history="1">
              <w:r w:rsidRPr="000D3082">
                <w:rPr>
                  <w:rStyle w:val="ab"/>
                </w:rPr>
                <w:t>omizriglsk</w:t>
              </w:r>
              <w:r w:rsidRPr="000D3082">
                <w:rPr>
                  <w:rStyle w:val="ab"/>
                  <w:lang w:val="ru-RU"/>
                </w:rPr>
                <w:t>@</w:t>
              </w:r>
              <w:r w:rsidRPr="000D3082">
                <w:rPr>
                  <w:rStyle w:val="ab"/>
                </w:rPr>
                <w:t>mail</w:t>
              </w:r>
              <w:r w:rsidRPr="000D3082">
                <w:rPr>
                  <w:rStyle w:val="ab"/>
                  <w:lang w:val="ru-RU"/>
                </w:rPr>
                <w:t>.</w:t>
              </w:r>
              <w:r w:rsidRPr="000D3082">
                <w:rPr>
                  <w:rStyle w:val="ab"/>
                </w:rPr>
                <w:t>ru</w:t>
              </w:r>
            </w:hyperlink>
            <w:r w:rsidRPr="00E0589F">
              <w:rPr>
                <w:lang w:val="ru-RU"/>
              </w:rPr>
              <w:t>.</w:t>
            </w:r>
          </w:p>
          <w:p w:rsidR="0059313F" w:rsidRPr="00D12FB3" w:rsidRDefault="0059313F" w:rsidP="004B4B52">
            <w:pPr>
              <w:pStyle w:val="a3"/>
              <w:tabs>
                <w:tab w:val="left" w:pos="0"/>
              </w:tabs>
              <w:ind w:left="34" w:right="108"/>
              <w:jc w:val="left"/>
              <w:rPr>
                <w:lang w:val="ru-RU"/>
              </w:rPr>
            </w:pPr>
            <w:r>
              <w:rPr>
                <w:lang w:val="ru-RU"/>
              </w:rPr>
              <w:t xml:space="preserve">Сорокина Ульяна Сергеевна, контактный телефон: 8(83149) 5-15-56, адрес электронной почты: </w:t>
            </w:r>
            <w:hyperlink r:id="rId8" w:history="1">
              <w:r w:rsidRPr="000D3082">
                <w:rPr>
                  <w:rStyle w:val="ab"/>
                </w:rPr>
                <w:t>ulyana</w:t>
              </w:r>
              <w:r w:rsidRPr="000D3082">
                <w:rPr>
                  <w:rStyle w:val="ab"/>
                  <w:lang w:val="ru-RU"/>
                </w:rPr>
                <w:t>.</w:t>
              </w:r>
              <w:r w:rsidRPr="000D3082">
                <w:rPr>
                  <w:rStyle w:val="ab"/>
                </w:rPr>
                <w:t>sorokina</w:t>
              </w:r>
              <w:r w:rsidRPr="000D3082">
                <w:rPr>
                  <w:rStyle w:val="ab"/>
                  <w:lang w:val="ru-RU"/>
                </w:rPr>
                <w:t>@</w:t>
              </w:r>
              <w:r w:rsidRPr="000D3082">
                <w:rPr>
                  <w:rStyle w:val="ab"/>
                </w:rPr>
                <w:t>mail</w:t>
              </w:r>
              <w:r w:rsidRPr="000D3082">
                <w:rPr>
                  <w:rStyle w:val="ab"/>
                  <w:lang w:val="ru-RU"/>
                </w:rPr>
                <w:t>.</w:t>
              </w:r>
              <w:r w:rsidRPr="000D3082">
                <w:rPr>
                  <w:rStyle w:val="ab"/>
                </w:rPr>
                <w:t>ru</w:t>
              </w:r>
            </w:hyperlink>
            <w:r>
              <w:rPr>
                <w:lang w:val="ru-RU"/>
              </w:rPr>
              <w:t>.</w:t>
            </w:r>
            <w:r w:rsidRPr="00B478AA">
              <w:rPr>
                <w:lang w:val="ru-RU"/>
              </w:rPr>
              <w:t xml:space="preserve"> </w:t>
            </w:r>
          </w:p>
        </w:tc>
      </w:tr>
      <w:tr w:rsidR="0059313F" w:rsidTr="004B4B52">
        <w:trPr>
          <w:trHeight w:val="540"/>
        </w:trPr>
        <w:tc>
          <w:tcPr>
            <w:tcW w:w="595" w:type="dxa"/>
            <w:shd w:val="clear" w:color="auto" w:fill="auto"/>
          </w:tcPr>
          <w:p w:rsidR="0059313F" w:rsidRPr="00D12FB3" w:rsidRDefault="0059313F" w:rsidP="004B4B52">
            <w:pPr>
              <w:pStyle w:val="TableParagraph"/>
              <w:spacing w:line="268" w:lineRule="exact"/>
              <w:ind w:left="122" w:right="122"/>
              <w:jc w:val="center"/>
              <w:rPr>
                <w:sz w:val="24"/>
              </w:rPr>
            </w:pPr>
            <w:r w:rsidRPr="00D12FB3">
              <w:rPr>
                <w:sz w:val="24"/>
              </w:rPr>
              <w:t>2.</w:t>
            </w:r>
          </w:p>
        </w:tc>
        <w:tc>
          <w:tcPr>
            <w:tcW w:w="2241" w:type="dxa"/>
            <w:shd w:val="clear" w:color="auto" w:fill="auto"/>
          </w:tcPr>
          <w:p w:rsidR="0059313F" w:rsidRPr="00D12FB3" w:rsidRDefault="0059313F" w:rsidP="004B4B52">
            <w:pPr>
              <w:pStyle w:val="TableParagraph"/>
              <w:spacing w:line="268" w:lineRule="exact"/>
              <w:ind w:left="106" w:right="112"/>
              <w:jc w:val="center"/>
              <w:rPr>
                <w:sz w:val="24"/>
              </w:rPr>
            </w:pPr>
            <w:r w:rsidRPr="00D12FB3">
              <w:rPr>
                <w:sz w:val="24"/>
              </w:rPr>
              <w:t>Форма проведения</w:t>
            </w:r>
          </w:p>
          <w:p w:rsidR="0059313F" w:rsidRPr="00D12FB3" w:rsidRDefault="0059313F" w:rsidP="004B4B52">
            <w:pPr>
              <w:pStyle w:val="TableParagraph"/>
              <w:spacing w:line="264" w:lineRule="exact"/>
              <w:ind w:left="107" w:right="110"/>
              <w:jc w:val="center"/>
              <w:rPr>
                <w:sz w:val="24"/>
              </w:rPr>
            </w:pPr>
            <w:r w:rsidRPr="00D12FB3">
              <w:rPr>
                <w:sz w:val="24"/>
              </w:rPr>
              <w:t>торгов</w:t>
            </w:r>
          </w:p>
        </w:tc>
        <w:tc>
          <w:tcPr>
            <w:tcW w:w="6804" w:type="dxa"/>
            <w:shd w:val="clear" w:color="auto" w:fill="auto"/>
          </w:tcPr>
          <w:p w:rsidR="0059313F" w:rsidRPr="00D12FB3" w:rsidRDefault="0059313F" w:rsidP="004B4B52">
            <w:pPr>
              <w:pStyle w:val="TableParagraph"/>
              <w:spacing w:line="268" w:lineRule="exact"/>
              <w:rPr>
                <w:sz w:val="24"/>
              </w:rPr>
            </w:pPr>
            <w:r w:rsidRPr="00D12FB3">
              <w:rPr>
                <w:sz w:val="24"/>
              </w:rPr>
              <w:t>Аукцион в электронной форме</w:t>
            </w:r>
          </w:p>
        </w:tc>
      </w:tr>
      <w:tr w:rsidR="0059313F" w:rsidRPr="00E906B8" w:rsidTr="004B4B52">
        <w:trPr>
          <w:trHeight w:val="1640"/>
        </w:trPr>
        <w:tc>
          <w:tcPr>
            <w:tcW w:w="595" w:type="dxa"/>
            <w:shd w:val="clear" w:color="auto" w:fill="auto"/>
          </w:tcPr>
          <w:p w:rsidR="0059313F" w:rsidRPr="00D12FB3" w:rsidRDefault="0059313F" w:rsidP="004B4B52">
            <w:pPr>
              <w:pStyle w:val="TableParagraph"/>
              <w:spacing w:line="268" w:lineRule="exact"/>
              <w:ind w:left="122" w:right="122"/>
              <w:jc w:val="center"/>
              <w:rPr>
                <w:sz w:val="24"/>
              </w:rPr>
            </w:pPr>
            <w:r w:rsidRPr="00D12FB3">
              <w:rPr>
                <w:sz w:val="24"/>
              </w:rPr>
              <w:t>3.</w:t>
            </w:r>
          </w:p>
        </w:tc>
        <w:tc>
          <w:tcPr>
            <w:tcW w:w="2241" w:type="dxa"/>
            <w:shd w:val="clear" w:color="auto" w:fill="auto"/>
          </w:tcPr>
          <w:p w:rsidR="0059313F" w:rsidRPr="00D12FB3" w:rsidRDefault="0059313F" w:rsidP="004B4B52">
            <w:pPr>
              <w:pStyle w:val="TableParagraph"/>
              <w:spacing w:line="268" w:lineRule="exact"/>
              <w:ind w:left="107" w:right="110"/>
              <w:jc w:val="center"/>
              <w:rPr>
                <w:sz w:val="24"/>
              </w:rPr>
            </w:pPr>
            <w:r w:rsidRPr="00D12FB3">
              <w:rPr>
                <w:sz w:val="24"/>
              </w:rPr>
              <w:t>Предмет аукциона</w:t>
            </w:r>
          </w:p>
        </w:tc>
        <w:tc>
          <w:tcPr>
            <w:tcW w:w="6804" w:type="dxa"/>
            <w:shd w:val="clear" w:color="auto" w:fill="auto"/>
          </w:tcPr>
          <w:p w:rsidR="0059313F" w:rsidRPr="00D12FB3" w:rsidRDefault="0059313F" w:rsidP="004B4B52">
            <w:pPr>
              <w:pStyle w:val="TableParagraph"/>
              <w:spacing w:before="8" w:line="264" w:lineRule="exact"/>
              <w:jc w:val="both"/>
              <w:rPr>
                <w:sz w:val="24"/>
                <w:lang w:val="ru-RU"/>
              </w:rPr>
            </w:pPr>
            <w:r>
              <w:rPr>
                <w:sz w:val="24"/>
                <w:lang w:val="ru-RU"/>
              </w:rPr>
              <w:t>Право</w:t>
            </w:r>
            <w:r w:rsidRPr="00E0589F">
              <w:rPr>
                <w:sz w:val="24"/>
                <w:lang w:val="ru-RU"/>
              </w:rPr>
              <w:t xml:space="preserve"> </w:t>
            </w:r>
            <w:r w:rsidRPr="001B6CDD">
              <w:rPr>
                <w:sz w:val="24"/>
                <w:lang w:val="ru-RU"/>
              </w:rPr>
              <w:t>заключени</w:t>
            </w:r>
            <w:r>
              <w:rPr>
                <w:sz w:val="24"/>
                <w:lang w:val="ru-RU"/>
              </w:rPr>
              <w:t>я</w:t>
            </w:r>
            <w:r w:rsidRPr="001B6CDD">
              <w:rPr>
                <w:sz w:val="24"/>
                <w:lang w:val="ru-RU"/>
              </w:rPr>
              <w:t xml:space="preserve"> договоров на установку и эксплуатацию </w:t>
            </w:r>
            <w:r w:rsidRPr="001B6CDD">
              <w:rPr>
                <w:rFonts w:eastAsia="Arial" w:cs="Arial"/>
                <w:sz w:val="24"/>
                <w:lang w:val="ru-RU"/>
              </w:rPr>
              <w:t xml:space="preserve">рекламных конструкций на </w:t>
            </w:r>
            <w:r w:rsidRPr="001B6CDD">
              <w:rPr>
                <w:sz w:val="24"/>
                <w:lang w:val="ru-RU"/>
              </w:rPr>
              <w:t xml:space="preserve">земельных участках, зданиях и ином недвижимом имуществе, находящемся в муниципальной собственности муниципального округа, а также на земельных участках, государственная собственность на которые не разграничена, на территории </w:t>
            </w:r>
            <w:r>
              <w:rPr>
                <w:sz w:val="24"/>
                <w:lang w:val="ru-RU"/>
              </w:rPr>
              <w:t>Округа</w:t>
            </w:r>
          </w:p>
        </w:tc>
      </w:tr>
      <w:tr w:rsidR="0059313F" w:rsidTr="004B4B52">
        <w:trPr>
          <w:trHeight w:val="820"/>
        </w:trPr>
        <w:tc>
          <w:tcPr>
            <w:tcW w:w="595" w:type="dxa"/>
            <w:shd w:val="clear" w:color="auto" w:fill="auto"/>
          </w:tcPr>
          <w:p w:rsidR="0059313F" w:rsidRPr="00D12FB3" w:rsidRDefault="0059313F" w:rsidP="004B4B52">
            <w:pPr>
              <w:pStyle w:val="TableParagraph"/>
              <w:spacing w:line="268" w:lineRule="exact"/>
              <w:ind w:left="122" w:right="122"/>
              <w:jc w:val="center"/>
              <w:rPr>
                <w:sz w:val="24"/>
              </w:rPr>
            </w:pPr>
            <w:r w:rsidRPr="00D12FB3">
              <w:rPr>
                <w:sz w:val="24"/>
              </w:rPr>
              <w:t>4.</w:t>
            </w:r>
          </w:p>
        </w:tc>
        <w:tc>
          <w:tcPr>
            <w:tcW w:w="2241" w:type="dxa"/>
            <w:shd w:val="clear" w:color="auto" w:fill="auto"/>
          </w:tcPr>
          <w:p w:rsidR="0059313F" w:rsidRPr="00D12FB3" w:rsidRDefault="0059313F" w:rsidP="004B4B52">
            <w:pPr>
              <w:pStyle w:val="TableParagraph"/>
              <w:ind w:left="107" w:right="112"/>
              <w:jc w:val="center"/>
              <w:rPr>
                <w:sz w:val="24"/>
                <w:lang w:val="ru-RU"/>
              </w:rPr>
            </w:pPr>
            <w:r w:rsidRPr="00D12FB3">
              <w:rPr>
                <w:sz w:val="24"/>
                <w:lang w:val="ru-RU"/>
              </w:rPr>
              <w:t>Адрес электронной площадки в сети</w:t>
            </w:r>
          </w:p>
          <w:p w:rsidR="0059313F" w:rsidRPr="00D12FB3" w:rsidRDefault="0059313F" w:rsidP="004B4B52">
            <w:pPr>
              <w:pStyle w:val="TableParagraph"/>
              <w:spacing w:before="8" w:line="264" w:lineRule="exact"/>
              <w:ind w:left="107" w:right="111"/>
              <w:jc w:val="center"/>
              <w:rPr>
                <w:sz w:val="24"/>
                <w:lang w:val="ru-RU"/>
              </w:rPr>
            </w:pPr>
            <w:r w:rsidRPr="00D12FB3">
              <w:rPr>
                <w:sz w:val="24"/>
                <w:lang w:val="ru-RU"/>
              </w:rPr>
              <w:t>Интернет</w:t>
            </w:r>
          </w:p>
        </w:tc>
        <w:tc>
          <w:tcPr>
            <w:tcW w:w="6804" w:type="dxa"/>
            <w:shd w:val="clear" w:color="auto" w:fill="auto"/>
          </w:tcPr>
          <w:p w:rsidR="0059313F" w:rsidRPr="00D12FB3" w:rsidRDefault="0059313F" w:rsidP="004B4B52">
            <w:pPr>
              <w:pStyle w:val="TableParagraph"/>
              <w:spacing w:line="268" w:lineRule="exact"/>
              <w:rPr>
                <w:sz w:val="24"/>
              </w:rPr>
            </w:pPr>
            <w:hyperlink r:id="rId9" w:history="1">
              <w:r w:rsidRPr="000D3082">
                <w:rPr>
                  <w:rStyle w:val="ab"/>
                </w:rPr>
                <w:t>www</w:t>
              </w:r>
              <w:r w:rsidRPr="000D3082">
                <w:rPr>
                  <w:rStyle w:val="ab"/>
                  <w:lang w:val="ru-RU"/>
                </w:rPr>
                <w:t>.</w:t>
              </w:r>
              <w:r w:rsidRPr="000D3082">
                <w:rPr>
                  <w:rStyle w:val="ab"/>
                </w:rPr>
                <w:t>fabrikant</w:t>
              </w:r>
              <w:r w:rsidRPr="000D3082">
                <w:rPr>
                  <w:rStyle w:val="ab"/>
                  <w:lang w:val="ru-RU"/>
                </w:rPr>
                <w:t>.</w:t>
              </w:r>
              <w:r w:rsidRPr="000D3082">
                <w:rPr>
                  <w:rStyle w:val="ab"/>
                </w:rPr>
                <w:t>ru</w:t>
              </w:r>
              <w:r w:rsidRPr="000D3082">
                <w:rPr>
                  <w:rStyle w:val="ab"/>
                  <w:lang w:val="ru-RU"/>
                </w:rPr>
                <w:t>/</w:t>
              </w:r>
            </w:hyperlink>
          </w:p>
        </w:tc>
      </w:tr>
      <w:tr w:rsidR="0059313F" w:rsidRPr="00E906B8" w:rsidTr="004B4B52">
        <w:trPr>
          <w:trHeight w:val="820"/>
        </w:trPr>
        <w:tc>
          <w:tcPr>
            <w:tcW w:w="595" w:type="dxa"/>
            <w:shd w:val="clear" w:color="auto" w:fill="auto"/>
          </w:tcPr>
          <w:p w:rsidR="0059313F" w:rsidRPr="00D12FB3" w:rsidRDefault="0059313F" w:rsidP="004B4B52">
            <w:pPr>
              <w:pStyle w:val="TableParagraph"/>
              <w:spacing w:line="268" w:lineRule="exact"/>
              <w:ind w:left="122" w:right="122"/>
              <w:jc w:val="center"/>
              <w:rPr>
                <w:sz w:val="24"/>
              </w:rPr>
            </w:pPr>
          </w:p>
        </w:tc>
        <w:tc>
          <w:tcPr>
            <w:tcW w:w="2241" w:type="dxa"/>
            <w:shd w:val="clear" w:color="auto" w:fill="auto"/>
          </w:tcPr>
          <w:p w:rsidR="0059313F" w:rsidRPr="00D12FB3" w:rsidRDefault="0059313F" w:rsidP="004B4B52">
            <w:pPr>
              <w:pStyle w:val="TableParagraph"/>
              <w:ind w:left="107" w:right="112"/>
              <w:jc w:val="center"/>
              <w:rPr>
                <w:sz w:val="24"/>
                <w:lang w:val="ru-RU"/>
              </w:rPr>
            </w:pPr>
            <w:r w:rsidRPr="00D12FB3">
              <w:rPr>
                <w:sz w:val="24"/>
              </w:rPr>
              <w:t>Порядок оформления заявок</w:t>
            </w:r>
          </w:p>
        </w:tc>
        <w:tc>
          <w:tcPr>
            <w:tcW w:w="6804" w:type="dxa"/>
            <w:shd w:val="clear" w:color="auto" w:fill="auto"/>
          </w:tcPr>
          <w:p w:rsidR="0059313F" w:rsidRPr="00D12FB3" w:rsidRDefault="0059313F" w:rsidP="0059313F">
            <w:pPr>
              <w:pStyle w:val="TableParagraph"/>
              <w:numPr>
                <w:ilvl w:val="1"/>
                <w:numId w:val="8"/>
              </w:numPr>
              <w:tabs>
                <w:tab w:val="left" w:pos="686"/>
                <w:tab w:val="left" w:pos="2040"/>
                <w:tab w:val="left" w:pos="4052"/>
              </w:tabs>
              <w:ind w:right="106" w:firstLine="0"/>
              <w:jc w:val="both"/>
              <w:rPr>
                <w:sz w:val="24"/>
                <w:lang w:val="ru-RU"/>
              </w:rPr>
            </w:pPr>
            <w:r w:rsidRPr="00D12FB3">
              <w:rPr>
                <w:sz w:val="24"/>
                <w:lang w:val="ru-RU"/>
              </w:rPr>
              <w:t>Для участия в аукционе в электронной форме претендент,</w:t>
            </w:r>
            <w:r>
              <w:rPr>
                <w:sz w:val="24"/>
                <w:lang w:val="ru-RU"/>
              </w:rPr>
              <w:t xml:space="preserve"> </w:t>
            </w:r>
            <w:r w:rsidRPr="00D12FB3">
              <w:rPr>
                <w:sz w:val="24"/>
                <w:lang w:val="ru-RU"/>
              </w:rPr>
              <w:t>получивший</w:t>
            </w:r>
            <w:r>
              <w:rPr>
                <w:sz w:val="24"/>
                <w:lang w:val="ru-RU"/>
              </w:rPr>
              <w:t xml:space="preserve"> </w:t>
            </w:r>
            <w:r w:rsidRPr="00D12FB3">
              <w:rPr>
                <w:sz w:val="24"/>
                <w:lang w:val="ru-RU"/>
              </w:rPr>
              <w:t>аккредитацию</w:t>
            </w:r>
            <w:r>
              <w:rPr>
                <w:sz w:val="24"/>
                <w:lang w:val="ru-RU"/>
              </w:rPr>
              <w:t xml:space="preserve"> </w:t>
            </w:r>
            <w:r w:rsidRPr="00D12FB3">
              <w:rPr>
                <w:sz w:val="24"/>
                <w:lang w:val="ru-RU"/>
              </w:rPr>
              <w:t>и зарегистрированный на электронной площадке, подает заявку на участие в аукционе в электронной</w:t>
            </w:r>
            <w:r w:rsidRPr="00D12FB3">
              <w:rPr>
                <w:spacing w:val="-24"/>
                <w:sz w:val="24"/>
                <w:lang w:val="ru-RU"/>
              </w:rPr>
              <w:t xml:space="preserve"> </w:t>
            </w:r>
            <w:r w:rsidRPr="00D12FB3">
              <w:rPr>
                <w:sz w:val="24"/>
                <w:lang w:val="ru-RU"/>
              </w:rPr>
              <w:t>форме.</w:t>
            </w:r>
          </w:p>
          <w:p w:rsidR="0059313F" w:rsidRPr="00D12FB3" w:rsidRDefault="0059313F" w:rsidP="0059313F">
            <w:pPr>
              <w:pStyle w:val="TableParagraph"/>
              <w:numPr>
                <w:ilvl w:val="1"/>
                <w:numId w:val="8"/>
              </w:numPr>
              <w:tabs>
                <w:tab w:val="left" w:pos="588"/>
              </w:tabs>
              <w:spacing w:before="8"/>
              <w:ind w:right="105" w:firstLine="0"/>
              <w:jc w:val="both"/>
              <w:rPr>
                <w:sz w:val="24"/>
                <w:lang w:val="ru-RU"/>
              </w:rPr>
            </w:pPr>
            <w:r w:rsidRPr="00D12FB3">
              <w:rPr>
                <w:sz w:val="24"/>
                <w:lang w:val="ru-RU"/>
              </w:rPr>
              <w:t>Состав заявки на участие в аукционе в электронной форме должен содержать документы и сведения, установленные разделом 6</w:t>
            </w:r>
            <w:r w:rsidRPr="00D12FB3">
              <w:rPr>
                <w:spacing w:val="-17"/>
                <w:sz w:val="24"/>
                <w:lang w:val="ru-RU"/>
              </w:rPr>
              <w:t xml:space="preserve"> </w:t>
            </w:r>
            <w:r w:rsidRPr="00D12FB3">
              <w:rPr>
                <w:sz w:val="24"/>
                <w:lang w:val="ru-RU"/>
              </w:rPr>
              <w:t>извещения.</w:t>
            </w:r>
          </w:p>
          <w:p w:rsidR="0059313F" w:rsidRPr="00D12FB3" w:rsidRDefault="0059313F" w:rsidP="0059313F">
            <w:pPr>
              <w:pStyle w:val="TableParagraph"/>
              <w:numPr>
                <w:ilvl w:val="1"/>
                <w:numId w:val="8"/>
              </w:numPr>
              <w:tabs>
                <w:tab w:val="left" w:pos="533"/>
              </w:tabs>
              <w:ind w:right="101" w:firstLine="0"/>
              <w:jc w:val="both"/>
              <w:rPr>
                <w:sz w:val="24"/>
                <w:lang w:val="ru-RU"/>
              </w:rPr>
            </w:pPr>
            <w:r w:rsidRPr="00D12FB3">
              <w:rPr>
                <w:sz w:val="24"/>
                <w:lang w:val="ru-RU"/>
              </w:rPr>
              <w:t>Претендент вправе подать заявку на участие в аукционе в электронной форме в пределах срока подачи заявок, указанного в извещении о проведении аукциона в электронной</w:t>
            </w:r>
            <w:r w:rsidRPr="00D12FB3">
              <w:rPr>
                <w:spacing w:val="-9"/>
                <w:sz w:val="24"/>
                <w:lang w:val="ru-RU"/>
              </w:rPr>
              <w:t xml:space="preserve"> </w:t>
            </w:r>
            <w:r w:rsidRPr="00D12FB3">
              <w:rPr>
                <w:sz w:val="24"/>
                <w:lang w:val="ru-RU"/>
              </w:rPr>
              <w:t>форме.</w:t>
            </w:r>
          </w:p>
          <w:p w:rsidR="0059313F" w:rsidRPr="00D12FB3" w:rsidRDefault="0059313F" w:rsidP="0059313F">
            <w:pPr>
              <w:pStyle w:val="TableParagraph"/>
              <w:numPr>
                <w:ilvl w:val="1"/>
                <w:numId w:val="8"/>
              </w:numPr>
              <w:tabs>
                <w:tab w:val="left" w:pos="595"/>
              </w:tabs>
              <w:ind w:right="107" w:firstLine="0"/>
              <w:jc w:val="both"/>
              <w:rPr>
                <w:sz w:val="24"/>
                <w:lang w:val="ru-RU"/>
              </w:rPr>
            </w:pPr>
            <w:r w:rsidRPr="00D12FB3">
              <w:rPr>
                <w:sz w:val="24"/>
                <w:lang w:val="ru-RU"/>
              </w:rPr>
              <w:t>Заявка на участие в аукционе в электронной форме направляется претендентом оператору электронной площадки.</w:t>
            </w:r>
          </w:p>
          <w:p w:rsidR="0059313F" w:rsidRPr="00D12FB3" w:rsidRDefault="0059313F" w:rsidP="004B4B52">
            <w:pPr>
              <w:pStyle w:val="TableParagraph"/>
              <w:ind w:right="103"/>
              <w:jc w:val="both"/>
              <w:rPr>
                <w:sz w:val="24"/>
                <w:lang w:val="ru-RU"/>
              </w:rPr>
            </w:pPr>
            <w:r w:rsidRPr="00D12FB3">
              <w:rPr>
                <w:sz w:val="24"/>
                <w:lang w:val="ru-RU"/>
              </w:rPr>
              <w:t>Подача претендентом заявки на участие в аукционе в электронной</w:t>
            </w:r>
            <w:r w:rsidRPr="00D12FB3">
              <w:rPr>
                <w:spacing w:val="26"/>
                <w:sz w:val="24"/>
                <w:lang w:val="ru-RU"/>
              </w:rPr>
              <w:t xml:space="preserve"> </w:t>
            </w:r>
            <w:r w:rsidRPr="00D12FB3">
              <w:rPr>
                <w:sz w:val="24"/>
                <w:lang w:val="ru-RU"/>
              </w:rPr>
              <w:t>форме</w:t>
            </w:r>
            <w:r w:rsidRPr="00D12FB3">
              <w:rPr>
                <w:spacing w:val="27"/>
                <w:sz w:val="24"/>
                <w:lang w:val="ru-RU"/>
              </w:rPr>
              <w:t xml:space="preserve"> </w:t>
            </w:r>
            <w:r w:rsidRPr="00D12FB3">
              <w:rPr>
                <w:sz w:val="24"/>
                <w:lang w:val="ru-RU"/>
              </w:rPr>
              <w:t>является</w:t>
            </w:r>
            <w:r w:rsidRPr="00D12FB3">
              <w:rPr>
                <w:spacing w:val="28"/>
                <w:sz w:val="24"/>
                <w:lang w:val="ru-RU"/>
              </w:rPr>
              <w:t xml:space="preserve"> </w:t>
            </w:r>
            <w:r w:rsidRPr="00D12FB3">
              <w:rPr>
                <w:sz w:val="24"/>
                <w:lang w:val="ru-RU"/>
              </w:rPr>
              <w:t>согласием</w:t>
            </w:r>
            <w:r w:rsidRPr="00D12FB3">
              <w:rPr>
                <w:spacing w:val="27"/>
                <w:sz w:val="24"/>
                <w:lang w:val="ru-RU"/>
              </w:rPr>
              <w:t xml:space="preserve"> </w:t>
            </w:r>
            <w:r w:rsidRPr="00D12FB3">
              <w:rPr>
                <w:sz w:val="24"/>
                <w:lang w:val="ru-RU"/>
              </w:rPr>
              <w:t>такого</w:t>
            </w:r>
            <w:r w:rsidRPr="00D12FB3">
              <w:rPr>
                <w:spacing w:val="28"/>
                <w:sz w:val="24"/>
                <w:lang w:val="ru-RU"/>
              </w:rPr>
              <w:t xml:space="preserve"> </w:t>
            </w:r>
            <w:r w:rsidRPr="00D12FB3">
              <w:rPr>
                <w:sz w:val="24"/>
                <w:lang w:val="ru-RU"/>
              </w:rPr>
              <w:t xml:space="preserve">претендента на списание денежных средств, находящихся на его счете, открытом для проведения операций по обеспечению участия в </w:t>
            </w:r>
            <w:r w:rsidRPr="00D12FB3">
              <w:rPr>
                <w:sz w:val="24"/>
                <w:lang w:val="ru-RU"/>
              </w:rPr>
              <w:lastRenderedPageBreak/>
              <w:t>аукционах в электронной форме, в качестве платы за участие в аукционе в электронной форме в случае, если плата за участие в электронном аукционе предусмотрена регламентом электронной площадки, в порядке и по основаниям, установленным таким регламентом электронной</w:t>
            </w:r>
            <w:r w:rsidRPr="00D12FB3">
              <w:rPr>
                <w:spacing w:val="-14"/>
                <w:sz w:val="24"/>
                <w:lang w:val="ru-RU"/>
              </w:rPr>
              <w:t xml:space="preserve"> </w:t>
            </w:r>
            <w:r w:rsidRPr="00D12FB3">
              <w:rPr>
                <w:sz w:val="24"/>
                <w:lang w:val="ru-RU"/>
              </w:rPr>
              <w:t>площадки.</w:t>
            </w:r>
          </w:p>
          <w:p w:rsidR="0059313F" w:rsidRPr="00D12FB3" w:rsidRDefault="0059313F" w:rsidP="0059313F">
            <w:pPr>
              <w:pStyle w:val="TableParagraph"/>
              <w:numPr>
                <w:ilvl w:val="1"/>
                <w:numId w:val="7"/>
              </w:numPr>
              <w:tabs>
                <w:tab w:val="left" w:pos="554"/>
              </w:tabs>
              <w:spacing w:before="6"/>
              <w:ind w:right="103" w:firstLine="0"/>
              <w:jc w:val="both"/>
              <w:rPr>
                <w:sz w:val="24"/>
                <w:lang w:val="ru-RU"/>
              </w:rPr>
            </w:pPr>
            <w:r w:rsidRPr="00D12FB3">
              <w:rPr>
                <w:sz w:val="24"/>
                <w:lang w:val="ru-RU"/>
              </w:rPr>
              <w:t>В течение одного часа с момента получения заявки на участие в аукционе в электронной форме оператор электронной площадки обязан осуществить блокирование операций по счету, открытому для проведения операций по обеспечению участия в аукционе в электронной форме претендента, подавшего такую заявку, в отношении денежных средств в размере задатка на участие в аукционе в электронной форме, в случае если требование о внесении задатка установлено</w:t>
            </w:r>
            <w:r>
              <w:rPr>
                <w:sz w:val="24"/>
                <w:lang w:val="ru-RU"/>
              </w:rPr>
              <w:t xml:space="preserve"> Организатором </w:t>
            </w:r>
            <w:r w:rsidRPr="00D12FB3">
              <w:rPr>
                <w:sz w:val="24"/>
                <w:lang w:val="ru-RU"/>
              </w:rPr>
              <w:t>торгов, присвоить ей порядковый номер и подтвердить в форме электронного документа, направляемого претенденту, подавшему заявку на участие в таком аукционе, ее получение с указанием присвоенного ей порядкового</w:t>
            </w:r>
            <w:r w:rsidRPr="00D12FB3">
              <w:rPr>
                <w:spacing w:val="-15"/>
                <w:sz w:val="24"/>
                <w:lang w:val="ru-RU"/>
              </w:rPr>
              <w:t xml:space="preserve"> </w:t>
            </w:r>
            <w:r w:rsidRPr="00D12FB3">
              <w:rPr>
                <w:sz w:val="24"/>
                <w:lang w:val="ru-RU"/>
              </w:rPr>
              <w:t>номера.</w:t>
            </w:r>
          </w:p>
          <w:p w:rsidR="0059313F" w:rsidRPr="00D12FB3" w:rsidRDefault="0059313F" w:rsidP="0059313F">
            <w:pPr>
              <w:pStyle w:val="TableParagraph"/>
              <w:numPr>
                <w:ilvl w:val="1"/>
                <w:numId w:val="7"/>
              </w:numPr>
              <w:tabs>
                <w:tab w:val="left" w:pos="638"/>
              </w:tabs>
              <w:ind w:right="108" w:firstLine="0"/>
              <w:jc w:val="both"/>
              <w:rPr>
                <w:sz w:val="24"/>
                <w:lang w:val="ru-RU"/>
              </w:rPr>
            </w:pPr>
            <w:r w:rsidRPr="00D12FB3">
              <w:rPr>
                <w:sz w:val="24"/>
                <w:lang w:val="ru-RU"/>
              </w:rPr>
              <w:t>Претендент вправе подать только одну заявку на участие в аукционе в электронной форме в отношении каждого</w:t>
            </w:r>
            <w:r w:rsidRPr="00D12FB3">
              <w:rPr>
                <w:spacing w:val="-4"/>
                <w:sz w:val="24"/>
                <w:lang w:val="ru-RU"/>
              </w:rPr>
              <w:t xml:space="preserve"> </w:t>
            </w:r>
            <w:r w:rsidRPr="00D12FB3">
              <w:rPr>
                <w:sz w:val="24"/>
                <w:lang w:val="ru-RU"/>
              </w:rPr>
              <w:t>лота.</w:t>
            </w:r>
          </w:p>
          <w:p w:rsidR="0059313F" w:rsidRPr="00D12FB3" w:rsidRDefault="0059313F" w:rsidP="0059313F">
            <w:pPr>
              <w:pStyle w:val="TableParagraph"/>
              <w:numPr>
                <w:ilvl w:val="1"/>
                <w:numId w:val="7"/>
              </w:numPr>
              <w:tabs>
                <w:tab w:val="left" w:pos="554"/>
              </w:tabs>
              <w:ind w:right="106" w:firstLine="0"/>
              <w:jc w:val="both"/>
              <w:rPr>
                <w:sz w:val="24"/>
                <w:lang w:val="ru-RU"/>
              </w:rPr>
            </w:pPr>
            <w:r w:rsidRPr="00D12FB3">
              <w:rPr>
                <w:sz w:val="24"/>
                <w:lang w:val="ru-RU"/>
              </w:rPr>
              <w:t>В течение одного часа с момента получения заявки на участие в аукционе в электронной форме оператор электронной площадки возвращает заявку подавшему ее претенденту в</w:t>
            </w:r>
            <w:r w:rsidRPr="00D12FB3">
              <w:rPr>
                <w:spacing w:val="-10"/>
                <w:sz w:val="24"/>
                <w:lang w:val="ru-RU"/>
              </w:rPr>
              <w:t xml:space="preserve"> </w:t>
            </w:r>
            <w:r w:rsidRPr="00D12FB3">
              <w:rPr>
                <w:sz w:val="24"/>
                <w:lang w:val="ru-RU"/>
              </w:rPr>
              <w:t>случаях:</w:t>
            </w:r>
          </w:p>
          <w:p w:rsidR="0059313F" w:rsidRPr="00D12FB3" w:rsidRDefault="0059313F" w:rsidP="0059313F">
            <w:pPr>
              <w:pStyle w:val="TableParagraph"/>
              <w:numPr>
                <w:ilvl w:val="2"/>
                <w:numId w:val="7"/>
              </w:numPr>
              <w:tabs>
                <w:tab w:val="left" w:pos="821"/>
              </w:tabs>
              <w:ind w:right="106" w:firstLine="0"/>
              <w:jc w:val="both"/>
              <w:rPr>
                <w:sz w:val="24"/>
                <w:lang w:val="ru-RU"/>
              </w:rPr>
            </w:pPr>
            <w:r w:rsidRPr="00D12FB3">
              <w:rPr>
                <w:sz w:val="24"/>
                <w:lang w:val="ru-RU"/>
              </w:rPr>
              <w:t>Подачи данной заявки, документы и информация в составе которой, направляемые в форме электронных документов, не подписаны электронной подписью лица, имеющего право действовать от имени участника такого аукциона.</w:t>
            </w:r>
          </w:p>
          <w:p w:rsidR="0059313F" w:rsidRPr="00D12FB3" w:rsidRDefault="0059313F" w:rsidP="0059313F">
            <w:pPr>
              <w:pStyle w:val="TableParagraph"/>
              <w:numPr>
                <w:ilvl w:val="2"/>
                <w:numId w:val="7"/>
              </w:numPr>
              <w:tabs>
                <w:tab w:val="left" w:pos="838"/>
              </w:tabs>
              <w:ind w:right="106" w:firstLine="0"/>
              <w:jc w:val="both"/>
              <w:rPr>
                <w:sz w:val="24"/>
                <w:lang w:val="ru-RU"/>
              </w:rPr>
            </w:pPr>
            <w:r w:rsidRPr="00D12FB3">
              <w:rPr>
                <w:sz w:val="24"/>
                <w:lang w:val="ru-RU"/>
              </w:rPr>
              <w:t>Отсутствия на счете, открытом для проведения операций по обеспечению участия в аукционах в электронной форме, претендента, подавшего заявку на участие в  аукционе,  денежных  средств в размере  задатка на участие в аукционе, в отношении которых не осуществлено блокирование в соответствии с правилами проведения аукциона, в случае если внесение задатка предусмотрено регламентом электронной</w:t>
            </w:r>
            <w:r w:rsidRPr="00D12FB3">
              <w:rPr>
                <w:spacing w:val="-23"/>
                <w:sz w:val="24"/>
                <w:lang w:val="ru-RU"/>
              </w:rPr>
              <w:t xml:space="preserve"> </w:t>
            </w:r>
            <w:r w:rsidRPr="00D12FB3">
              <w:rPr>
                <w:sz w:val="24"/>
                <w:lang w:val="ru-RU"/>
              </w:rPr>
              <w:t>площадки.</w:t>
            </w:r>
          </w:p>
          <w:p w:rsidR="0059313F" w:rsidRPr="00D12FB3" w:rsidRDefault="0059313F" w:rsidP="0059313F">
            <w:pPr>
              <w:pStyle w:val="TableParagraph"/>
              <w:numPr>
                <w:ilvl w:val="2"/>
                <w:numId w:val="7"/>
              </w:numPr>
              <w:tabs>
                <w:tab w:val="left" w:pos="821"/>
              </w:tabs>
              <w:ind w:right="103" w:firstLine="0"/>
              <w:jc w:val="both"/>
              <w:rPr>
                <w:sz w:val="24"/>
                <w:lang w:val="ru-RU"/>
              </w:rPr>
            </w:pPr>
            <w:r w:rsidRPr="00D12FB3">
              <w:rPr>
                <w:sz w:val="24"/>
                <w:lang w:val="ru-RU"/>
              </w:rPr>
              <w:t>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 этом случае такому претенденту возвращаются все заявки на участие в аукционе, поданные в отношении данного</w:t>
            </w:r>
            <w:r w:rsidRPr="00D12FB3">
              <w:rPr>
                <w:spacing w:val="-4"/>
                <w:sz w:val="24"/>
                <w:lang w:val="ru-RU"/>
              </w:rPr>
              <w:t xml:space="preserve"> </w:t>
            </w:r>
            <w:r w:rsidRPr="00D12FB3">
              <w:rPr>
                <w:sz w:val="24"/>
                <w:lang w:val="ru-RU"/>
              </w:rPr>
              <w:t>лота.</w:t>
            </w:r>
          </w:p>
          <w:p w:rsidR="0059313F" w:rsidRPr="00D12FB3" w:rsidRDefault="0059313F" w:rsidP="0059313F">
            <w:pPr>
              <w:pStyle w:val="TableParagraph"/>
              <w:numPr>
                <w:ilvl w:val="2"/>
                <w:numId w:val="7"/>
              </w:numPr>
              <w:tabs>
                <w:tab w:val="left" w:pos="706"/>
              </w:tabs>
              <w:ind w:right="109" w:firstLine="0"/>
              <w:jc w:val="both"/>
              <w:rPr>
                <w:sz w:val="24"/>
                <w:lang w:val="ru-RU"/>
              </w:rPr>
            </w:pPr>
            <w:r w:rsidRPr="00D12FB3">
              <w:rPr>
                <w:sz w:val="24"/>
                <w:lang w:val="ru-RU"/>
              </w:rPr>
              <w:t>Получения данной заявки на участие в аукционе после дня и времени окончания срока подачи заявок на участие в таком</w:t>
            </w:r>
            <w:r w:rsidRPr="00D12FB3">
              <w:rPr>
                <w:spacing w:val="-7"/>
                <w:sz w:val="24"/>
                <w:lang w:val="ru-RU"/>
              </w:rPr>
              <w:t xml:space="preserve"> </w:t>
            </w:r>
            <w:r w:rsidRPr="00D12FB3">
              <w:rPr>
                <w:sz w:val="24"/>
                <w:lang w:val="ru-RU"/>
              </w:rPr>
              <w:t>аукционе.</w:t>
            </w:r>
          </w:p>
          <w:p w:rsidR="0059313F" w:rsidRPr="00931121" w:rsidRDefault="0059313F" w:rsidP="004B4B52">
            <w:pPr>
              <w:pStyle w:val="TableParagraph"/>
              <w:spacing w:line="268" w:lineRule="exact"/>
              <w:rPr>
                <w:lang w:val="ru-RU"/>
              </w:rPr>
            </w:pPr>
            <w:r w:rsidRPr="00D12FB3">
              <w:rPr>
                <w:sz w:val="24"/>
                <w:lang w:val="ru-RU"/>
              </w:rPr>
              <w:t>В</w:t>
            </w:r>
            <w:r w:rsidRPr="00D12FB3">
              <w:rPr>
                <w:spacing w:val="-3"/>
                <w:sz w:val="24"/>
                <w:lang w:val="ru-RU"/>
              </w:rPr>
              <w:t xml:space="preserve"> </w:t>
            </w:r>
            <w:r w:rsidRPr="00D12FB3">
              <w:rPr>
                <w:sz w:val="24"/>
                <w:lang w:val="ru-RU"/>
              </w:rPr>
              <w:t xml:space="preserve">случаях, </w:t>
            </w:r>
            <w:r>
              <w:rPr>
                <w:sz w:val="24"/>
                <w:lang w:val="ru-RU"/>
              </w:rPr>
              <w:t>у</w:t>
            </w:r>
            <w:r w:rsidRPr="00D12FB3">
              <w:rPr>
                <w:sz w:val="24"/>
                <w:lang w:val="ru-RU"/>
              </w:rPr>
              <w:t>становленных</w:t>
            </w:r>
            <w:r>
              <w:rPr>
                <w:sz w:val="24"/>
                <w:lang w:val="ru-RU"/>
              </w:rPr>
              <w:t xml:space="preserve"> </w:t>
            </w:r>
            <w:r w:rsidRPr="00D12FB3">
              <w:rPr>
                <w:spacing w:val="-1"/>
                <w:sz w:val="24"/>
                <w:lang w:val="ru-RU"/>
              </w:rPr>
              <w:t xml:space="preserve">регламентом </w:t>
            </w:r>
            <w:r w:rsidRPr="00D12FB3">
              <w:rPr>
                <w:sz w:val="24"/>
                <w:lang w:val="ru-RU"/>
              </w:rPr>
              <w:t>электронной</w:t>
            </w:r>
            <w:r w:rsidRPr="00D12FB3">
              <w:rPr>
                <w:spacing w:val="-14"/>
                <w:sz w:val="24"/>
                <w:lang w:val="ru-RU"/>
              </w:rPr>
              <w:t xml:space="preserve"> </w:t>
            </w:r>
            <w:r w:rsidRPr="00D12FB3">
              <w:rPr>
                <w:sz w:val="24"/>
                <w:lang w:val="ru-RU"/>
              </w:rPr>
              <w:t>площадки.</w:t>
            </w:r>
          </w:p>
        </w:tc>
      </w:tr>
    </w:tbl>
    <w:p w:rsidR="0059313F" w:rsidRPr="00E0589F" w:rsidRDefault="0059313F" w:rsidP="0059313F">
      <w:pPr>
        <w:spacing w:line="270" w:lineRule="atLeast"/>
        <w:jc w:val="both"/>
        <w:rPr>
          <w:sz w:val="24"/>
          <w:lang w:val="ru-RU"/>
        </w:rPr>
        <w:sectPr w:rsidR="0059313F" w:rsidRPr="00E0589F" w:rsidSect="006930BF">
          <w:pgSz w:w="11910" w:h="16840"/>
          <w:pgMar w:top="1134" w:right="850" w:bottom="1134" w:left="1134" w:header="431" w:footer="0" w:gutter="0"/>
          <w:cols w:space="720"/>
          <w:docGrid w:linePitch="299"/>
        </w:sectPr>
      </w:pPr>
    </w:p>
    <w:p w:rsidR="0059313F" w:rsidRPr="00E0589F" w:rsidRDefault="0059313F" w:rsidP="0059313F">
      <w:pPr>
        <w:pStyle w:val="a3"/>
        <w:jc w:val="left"/>
        <w:rPr>
          <w:sz w:val="20"/>
          <w:lang w:val="ru-RU"/>
        </w:rPr>
      </w:pPr>
    </w:p>
    <w:p w:rsidR="0059313F" w:rsidRPr="00E0589F" w:rsidRDefault="0059313F" w:rsidP="0059313F">
      <w:pPr>
        <w:pStyle w:val="a3"/>
        <w:spacing w:before="10" w:after="1"/>
        <w:jc w:val="left"/>
        <w:rPr>
          <w:sz w:val="13"/>
          <w:lang w:val="ru-RU"/>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809"/>
        <w:gridCol w:w="6258"/>
      </w:tblGrid>
      <w:tr w:rsidR="0059313F" w:rsidRPr="00E906B8" w:rsidTr="004B4B52">
        <w:trPr>
          <w:trHeight w:val="10515"/>
        </w:trPr>
        <w:tc>
          <w:tcPr>
            <w:tcW w:w="595" w:type="dxa"/>
            <w:shd w:val="clear" w:color="auto" w:fill="auto"/>
          </w:tcPr>
          <w:p w:rsidR="0059313F" w:rsidRPr="00D12FB3" w:rsidRDefault="0059313F" w:rsidP="004B4B52">
            <w:pPr>
              <w:pStyle w:val="TableParagraph"/>
              <w:ind w:left="0"/>
              <w:rPr>
                <w:sz w:val="24"/>
                <w:lang w:val="ru-RU"/>
              </w:rPr>
            </w:pPr>
          </w:p>
        </w:tc>
        <w:tc>
          <w:tcPr>
            <w:tcW w:w="2809" w:type="dxa"/>
            <w:shd w:val="clear" w:color="auto" w:fill="auto"/>
          </w:tcPr>
          <w:p w:rsidR="0059313F" w:rsidRPr="00D12FB3" w:rsidRDefault="0059313F" w:rsidP="004B4B52">
            <w:pPr>
              <w:pStyle w:val="TableParagraph"/>
              <w:ind w:left="0"/>
              <w:rPr>
                <w:sz w:val="24"/>
                <w:lang w:val="ru-RU"/>
              </w:rPr>
            </w:pPr>
          </w:p>
        </w:tc>
        <w:tc>
          <w:tcPr>
            <w:tcW w:w="6258" w:type="dxa"/>
            <w:shd w:val="clear" w:color="auto" w:fill="auto"/>
          </w:tcPr>
          <w:p w:rsidR="0059313F" w:rsidRPr="00BC37B6" w:rsidRDefault="0059313F" w:rsidP="0059313F">
            <w:pPr>
              <w:pStyle w:val="TableParagraph"/>
              <w:numPr>
                <w:ilvl w:val="1"/>
                <w:numId w:val="6"/>
              </w:numPr>
              <w:tabs>
                <w:tab w:val="left" w:pos="665"/>
              </w:tabs>
              <w:spacing w:before="6"/>
              <w:ind w:right="105" w:firstLine="0"/>
              <w:jc w:val="both"/>
              <w:rPr>
                <w:sz w:val="24"/>
                <w:lang w:val="ru-RU"/>
              </w:rPr>
            </w:pPr>
            <w:r w:rsidRPr="00BC37B6">
              <w:rPr>
                <w:sz w:val="24"/>
                <w:lang w:val="ru-RU"/>
              </w:rPr>
              <w:t>Одновременно с возвратом заявки на участие в аукционе в электронной форме в соответствии с пунктом 5.8 настоящего раздела оператор электронной площадки обязан уведомить в</w:t>
            </w:r>
            <w:r w:rsidRPr="00BC37B6">
              <w:rPr>
                <w:spacing w:val="-5"/>
                <w:sz w:val="24"/>
                <w:lang w:val="ru-RU"/>
              </w:rPr>
              <w:t xml:space="preserve"> </w:t>
            </w:r>
            <w:r w:rsidRPr="00BC37B6">
              <w:rPr>
                <w:sz w:val="24"/>
                <w:lang w:val="ru-RU"/>
              </w:rPr>
              <w:t>форме</w:t>
            </w:r>
            <w:r>
              <w:rPr>
                <w:sz w:val="24"/>
                <w:lang w:val="ru-RU"/>
              </w:rPr>
              <w:t xml:space="preserve"> </w:t>
            </w:r>
            <w:r w:rsidRPr="00BC37B6">
              <w:rPr>
                <w:sz w:val="24"/>
                <w:lang w:val="ru-RU"/>
              </w:rPr>
              <w:t>электронного документа претендента, подавшего заявку на участие в аукционе, об основаниях такого возврата с указанием положений правил проведения аукциона, которые были</w:t>
            </w:r>
            <w:r w:rsidRPr="00BC37B6">
              <w:rPr>
                <w:spacing w:val="-7"/>
                <w:sz w:val="24"/>
                <w:lang w:val="ru-RU"/>
              </w:rPr>
              <w:t xml:space="preserve"> </w:t>
            </w:r>
            <w:r w:rsidRPr="00BC37B6">
              <w:rPr>
                <w:sz w:val="24"/>
                <w:lang w:val="ru-RU"/>
              </w:rPr>
              <w:t>нарушены.</w:t>
            </w:r>
          </w:p>
          <w:p w:rsidR="0059313F" w:rsidRPr="00D12FB3" w:rsidRDefault="0059313F" w:rsidP="0059313F">
            <w:pPr>
              <w:pStyle w:val="TableParagraph"/>
              <w:numPr>
                <w:ilvl w:val="1"/>
                <w:numId w:val="6"/>
              </w:numPr>
              <w:tabs>
                <w:tab w:val="left" w:pos="820"/>
                <w:tab w:val="left" w:pos="821"/>
                <w:tab w:val="left" w:pos="2260"/>
                <w:tab w:val="left" w:pos="5141"/>
              </w:tabs>
              <w:ind w:right="108" w:firstLine="0"/>
              <w:jc w:val="both"/>
              <w:rPr>
                <w:sz w:val="24"/>
                <w:lang w:val="ru-RU"/>
              </w:rPr>
            </w:pPr>
            <w:r w:rsidRPr="00D12FB3">
              <w:rPr>
                <w:sz w:val="24"/>
                <w:lang w:val="ru-RU"/>
              </w:rPr>
              <w:t>Возврат заявок на участие в аукционе в электронной форме</w:t>
            </w:r>
            <w:r w:rsidRPr="00D12FB3">
              <w:rPr>
                <w:spacing w:val="-3"/>
                <w:sz w:val="24"/>
                <w:lang w:val="ru-RU"/>
              </w:rPr>
              <w:t xml:space="preserve"> </w:t>
            </w:r>
            <w:r w:rsidRPr="00D12FB3">
              <w:rPr>
                <w:sz w:val="24"/>
                <w:lang w:val="ru-RU"/>
              </w:rPr>
              <w:t>оператором</w:t>
            </w:r>
            <w:r w:rsidRPr="00D12FB3">
              <w:rPr>
                <w:sz w:val="24"/>
                <w:lang w:val="ru-RU"/>
              </w:rPr>
              <w:tab/>
              <w:t>электронной</w:t>
            </w:r>
            <w:r w:rsidRPr="00D12FB3">
              <w:rPr>
                <w:spacing w:val="-5"/>
                <w:sz w:val="24"/>
                <w:lang w:val="ru-RU"/>
              </w:rPr>
              <w:t xml:space="preserve"> </w:t>
            </w:r>
            <w:r w:rsidRPr="00D12FB3">
              <w:rPr>
                <w:sz w:val="24"/>
                <w:lang w:val="ru-RU"/>
              </w:rPr>
              <w:t>площадки</w:t>
            </w:r>
            <w:r>
              <w:rPr>
                <w:sz w:val="24"/>
                <w:lang w:val="ru-RU"/>
              </w:rPr>
              <w:t xml:space="preserve"> </w:t>
            </w:r>
            <w:r w:rsidRPr="00D12FB3">
              <w:rPr>
                <w:sz w:val="24"/>
                <w:lang w:val="ru-RU"/>
              </w:rPr>
              <w:t>по основаниям, не предусмотренным пунктом 4.8 настоящего раздела, не</w:t>
            </w:r>
            <w:r w:rsidRPr="00D12FB3">
              <w:rPr>
                <w:spacing w:val="-7"/>
                <w:sz w:val="24"/>
                <w:lang w:val="ru-RU"/>
              </w:rPr>
              <w:t xml:space="preserve"> </w:t>
            </w:r>
            <w:r w:rsidRPr="00D12FB3">
              <w:rPr>
                <w:sz w:val="24"/>
                <w:lang w:val="ru-RU"/>
              </w:rPr>
              <w:t>допускается.</w:t>
            </w:r>
          </w:p>
          <w:p w:rsidR="0059313F" w:rsidRPr="00D12FB3" w:rsidRDefault="0059313F" w:rsidP="0059313F">
            <w:pPr>
              <w:pStyle w:val="TableParagraph"/>
              <w:numPr>
                <w:ilvl w:val="1"/>
                <w:numId w:val="6"/>
              </w:numPr>
              <w:tabs>
                <w:tab w:val="left" w:pos="821"/>
              </w:tabs>
              <w:ind w:right="103" w:firstLine="0"/>
              <w:jc w:val="both"/>
              <w:rPr>
                <w:sz w:val="24"/>
                <w:lang w:val="ru-RU"/>
              </w:rPr>
            </w:pPr>
            <w:r w:rsidRPr="00D12FB3">
              <w:rPr>
                <w:sz w:val="24"/>
                <w:lang w:val="ru-RU"/>
              </w:rPr>
              <w:t>В течение одного рабочего дня со дня возврата  заявки на участие в аукционе в электронной форме оператор электронной площадки прекращает осуществленное при получении указанной заявки блокирование операций по счету претендента, открытому для проведения операций по обеспечению участия в аукционах в электронной форме, в отношении денежных средств в размере задатка за участие в аукционе, в случае если внесение задатка предусмотрено регламентом электронной</w:t>
            </w:r>
            <w:r w:rsidRPr="00D12FB3">
              <w:rPr>
                <w:spacing w:val="-19"/>
                <w:sz w:val="24"/>
                <w:lang w:val="ru-RU"/>
              </w:rPr>
              <w:t xml:space="preserve"> </w:t>
            </w:r>
            <w:r w:rsidRPr="00D12FB3">
              <w:rPr>
                <w:sz w:val="24"/>
                <w:lang w:val="ru-RU"/>
              </w:rPr>
              <w:t>площадки.</w:t>
            </w:r>
          </w:p>
          <w:p w:rsidR="0059313F" w:rsidRPr="00D12FB3" w:rsidRDefault="0059313F" w:rsidP="0059313F">
            <w:pPr>
              <w:pStyle w:val="TableParagraph"/>
              <w:numPr>
                <w:ilvl w:val="1"/>
                <w:numId w:val="6"/>
              </w:numPr>
              <w:tabs>
                <w:tab w:val="left" w:pos="667"/>
              </w:tabs>
              <w:ind w:right="105" w:firstLine="0"/>
              <w:jc w:val="both"/>
              <w:rPr>
                <w:sz w:val="24"/>
                <w:lang w:val="ru-RU"/>
              </w:rPr>
            </w:pPr>
            <w:r w:rsidRPr="00D12FB3">
              <w:rPr>
                <w:sz w:val="24"/>
                <w:lang w:val="ru-RU"/>
              </w:rPr>
              <w:t xml:space="preserve">Не позднее одного рабочего дня, следующего за днем окончания срока подачи заявок на участие в аукционе в электронной форме, оператор электронной площадки направляет </w:t>
            </w:r>
            <w:r>
              <w:rPr>
                <w:sz w:val="24"/>
                <w:lang w:val="ru-RU"/>
              </w:rPr>
              <w:t>Организатору торгов</w:t>
            </w:r>
            <w:r w:rsidRPr="00D12FB3">
              <w:rPr>
                <w:sz w:val="24"/>
                <w:lang w:val="ru-RU"/>
              </w:rPr>
              <w:t xml:space="preserve"> заявки на участие в аукционе в электронной форме со всеми</w:t>
            </w:r>
            <w:r w:rsidRPr="00D12FB3">
              <w:rPr>
                <w:spacing w:val="-20"/>
                <w:sz w:val="24"/>
                <w:lang w:val="ru-RU"/>
              </w:rPr>
              <w:t xml:space="preserve"> </w:t>
            </w:r>
            <w:r w:rsidRPr="00D12FB3">
              <w:rPr>
                <w:sz w:val="24"/>
                <w:lang w:val="ru-RU"/>
              </w:rPr>
              <w:t>приложениями.</w:t>
            </w:r>
          </w:p>
          <w:p w:rsidR="0059313F" w:rsidRPr="00D12FB3" w:rsidRDefault="0059313F" w:rsidP="0059313F">
            <w:pPr>
              <w:pStyle w:val="TableParagraph"/>
              <w:numPr>
                <w:ilvl w:val="1"/>
                <w:numId w:val="6"/>
              </w:numPr>
              <w:tabs>
                <w:tab w:val="left" w:pos="658"/>
              </w:tabs>
              <w:ind w:right="105" w:firstLine="0"/>
              <w:jc w:val="both"/>
              <w:rPr>
                <w:sz w:val="24"/>
                <w:lang w:val="ru-RU"/>
              </w:rPr>
            </w:pPr>
            <w:r w:rsidRPr="00D12FB3">
              <w:rPr>
                <w:sz w:val="24"/>
                <w:lang w:val="ru-RU"/>
              </w:rPr>
              <w:t xml:space="preserve">Претендент, подавший заявку на участие в аукционе в электронной форме, вправе отозвать заявку в любое время до установленной даты окончания срока подачи заявок на участие в таком аукционе, направив об этом уведомление оператору электронной площадки. В течение одного часа с момента такого уведомления оператор электронной площадки обязан прекратить блокирование операций по счету для проведения операций по обеспечению участия в аукционе в электронной форме претендента, подавшего такую заявку, в отношении денежных средств в размере задатка на участие в аукционе в электронной </w:t>
            </w:r>
            <w:r w:rsidRPr="00D12FB3">
              <w:rPr>
                <w:spacing w:val="23"/>
                <w:sz w:val="24"/>
                <w:lang w:val="ru-RU"/>
              </w:rPr>
              <w:t xml:space="preserve"> </w:t>
            </w:r>
            <w:r w:rsidRPr="00D12FB3">
              <w:rPr>
                <w:sz w:val="24"/>
                <w:lang w:val="ru-RU"/>
              </w:rPr>
              <w:t>форме, в</w:t>
            </w:r>
          </w:p>
          <w:p w:rsidR="0059313F" w:rsidRPr="00D12FB3" w:rsidRDefault="0059313F" w:rsidP="004B4B52">
            <w:pPr>
              <w:pStyle w:val="TableParagraph"/>
              <w:tabs>
                <w:tab w:val="left" w:pos="2980"/>
                <w:tab w:val="left" w:pos="4813"/>
              </w:tabs>
              <w:spacing w:line="270" w:lineRule="atLeast"/>
              <w:ind w:right="105"/>
              <w:jc w:val="both"/>
              <w:rPr>
                <w:sz w:val="24"/>
                <w:lang w:val="ru-RU"/>
              </w:rPr>
            </w:pPr>
            <w:r w:rsidRPr="00D12FB3">
              <w:rPr>
                <w:sz w:val="24"/>
                <w:lang w:val="ru-RU"/>
              </w:rPr>
              <w:t>случае</w:t>
            </w:r>
            <w:r w:rsidRPr="00D12FB3">
              <w:rPr>
                <w:spacing w:val="-2"/>
                <w:sz w:val="24"/>
                <w:lang w:val="ru-RU"/>
              </w:rPr>
              <w:t xml:space="preserve"> </w:t>
            </w:r>
            <w:r w:rsidRPr="00D12FB3">
              <w:rPr>
                <w:sz w:val="24"/>
                <w:lang w:val="ru-RU"/>
              </w:rPr>
              <w:t>если</w:t>
            </w:r>
            <w:r w:rsidRPr="00D12FB3">
              <w:rPr>
                <w:spacing w:val="-2"/>
                <w:sz w:val="24"/>
                <w:lang w:val="ru-RU"/>
              </w:rPr>
              <w:t xml:space="preserve"> </w:t>
            </w:r>
            <w:r w:rsidRPr="00D12FB3">
              <w:rPr>
                <w:sz w:val="24"/>
                <w:lang w:val="ru-RU"/>
              </w:rPr>
              <w:t>внесение</w:t>
            </w:r>
            <w:r>
              <w:rPr>
                <w:sz w:val="24"/>
                <w:lang w:val="ru-RU"/>
              </w:rPr>
              <w:t xml:space="preserve"> </w:t>
            </w:r>
            <w:r w:rsidRPr="00D12FB3">
              <w:rPr>
                <w:sz w:val="24"/>
                <w:lang w:val="ru-RU"/>
              </w:rPr>
              <w:t>задатка</w:t>
            </w:r>
            <w:r>
              <w:rPr>
                <w:sz w:val="24"/>
                <w:lang w:val="ru-RU"/>
              </w:rPr>
              <w:t xml:space="preserve"> </w:t>
            </w:r>
            <w:r w:rsidRPr="00D12FB3">
              <w:rPr>
                <w:spacing w:val="-1"/>
                <w:sz w:val="24"/>
                <w:lang w:val="ru-RU"/>
              </w:rPr>
              <w:t xml:space="preserve">предусмотрено </w:t>
            </w:r>
            <w:r w:rsidRPr="00D12FB3">
              <w:rPr>
                <w:sz w:val="24"/>
                <w:lang w:val="ru-RU"/>
              </w:rPr>
              <w:t>регламентом электронной</w:t>
            </w:r>
            <w:r w:rsidRPr="00D12FB3">
              <w:rPr>
                <w:spacing w:val="-19"/>
                <w:sz w:val="24"/>
                <w:lang w:val="ru-RU"/>
              </w:rPr>
              <w:t xml:space="preserve"> </w:t>
            </w:r>
            <w:r w:rsidRPr="00D12FB3">
              <w:rPr>
                <w:sz w:val="24"/>
                <w:lang w:val="ru-RU"/>
              </w:rPr>
              <w:t>площадки.</w:t>
            </w:r>
          </w:p>
        </w:tc>
      </w:tr>
      <w:tr w:rsidR="0059313F" w:rsidRPr="0059313F" w:rsidTr="004B4B52">
        <w:trPr>
          <w:trHeight w:val="3580"/>
        </w:trPr>
        <w:tc>
          <w:tcPr>
            <w:tcW w:w="595" w:type="dxa"/>
            <w:shd w:val="clear" w:color="auto" w:fill="auto"/>
          </w:tcPr>
          <w:p w:rsidR="0059313F" w:rsidRPr="00D12FB3" w:rsidRDefault="0059313F" w:rsidP="004B4B52">
            <w:pPr>
              <w:pStyle w:val="TableParagraph"/>
              <w:spacing w:line="268" w:lineRule="exact"/>
              <w:ind w:left="122" w:right="122"/>
              <w:jc w:val="center"/>
              <w:rPr>
                <w:sz w:val="24"/>
              </w:rPr>
            </w:pPr>
            <w:r w:rsidRPr="00D12FB3">
              <w:rPr>
                <w:sz w:val="24"/>
              </w:rPr>
              <w:t>6.</w:t>
            </w:r>
          </w:p>
        </w:tc>
        <w:tc>
          <w:tcPr>
            <w:tcW w:w="2809" w:type="dxa"/>
            <w:shd w:val="clear" w:color="auto" w:fill="auto"/>
          </w:tcPr>
          <w:p w:rsidR="0059313F" w:rsidRPr="00D12FB3" w:rsidRDefault="0059313F" w:rsidP="004B4B52">
            <w:pPr>
              <w:pStyle w:val="TableParagraph"/>
              <w:ind w:left="239" w:right="246" w:hanging="1"/>
              <w:jc w:val="center"/>
              <w:rPr>
                <w:sz w:val="24"/>
                <w:lang w:val="ru-RU"/>
              </w:rPr>
            </w:pPr>
            <w:r w:rsidRPr="00D12FB3">
              <w:rPr>
                <w:sz w:val="24"/>
                <w:lang w:val="ru-RU"/>
              </w:rPr>
              <w:t>Требования к содержанию заявки на участие в аукционе</w:t>
            </w:r>
          </w:p>
        </w:tc>
        <w:tc>
          <w:tcPr>
            <w:tcW w:w="6258" w:type="dxa"/>
            <w:shd w:val="clear" w:color="auto" w:fill="auto"/>
          </w:tcPr>
          <w:p w:rsidR="0059313F" w:rsidRPr="00D12FB3" w:rsidRDefault="0059313F" w:rsidP="004B4B52">
            <w:pPr>
              <w:pStyle w:val="TableParagraph"/>
              <w:ind w:right="108"/>
              <w:jc w:val="both"/>
              <w:rPr>
                <w:sz w:val="24"/>
                <w:lang w:val="ru-RU"/>
              </w:rPr>
            </w:pPr>
            <w:r w:rsidRPr="00D12FB3">
              <w:rPr>
                <w:sz w:val="24"/>
                <w:lang w:val="ru-RU"/>
              </w:rPr>
              <w:t>Состав заявки на участие в аукционе в электронной форме должен содержать следующие документы и сведения:</w:t>
            </w:r>
          </w:p>
          <w:p w:rsidR="0059313F" w:rsidRPr="00D12FB3" w:rsidRDefault="0059313F" w:rsidP="0059313F">
            <w:pPr>
              <w:pStyle w:val="TableParagraph"/>
              <w:numPr>
                <w:ilvl w:val="1"/>
                <w:numId w:val="5"/>
              </w:numPr>
              <w:tabs>
                <w:tab w:val="left" w:pos="588"/>
              </w:tabs>
              <w:spacing w:before="8"/>
              <w:ind w:right="107" w:firstLine="0"/>
              <w:jc w:val="both"/>
              <w:rPr>
                <w:sz w:val="24"/>
                <w:lang w:val="ru-RU"/>
              </w:rPr>
            </w:pPr>
            <w:r w:rsidRPr="00D12FB3">
              <w:rPr>
                <w:sz w:val="24"/>
                <w:lang w:val="ru-RU"/>
              </w:rPr>
              <w:t>Заявка на участие в аукционе в электронной форме, представленная с полными сведениями о претенденте по форме Приложения № 2 к аукционной</w:t>
            </w:r>
            <w:r w:rsidRPr="00D12FB3">
              <w:rPr>
                <w:spacing w:val="-24"/>
                <w:sz w:val="24"/>
                <w:lang w:val="ru-RU"/>
              </w:rPr>
              <w:t xml:space="preserve"> </w:t>
            </w:r>
            <w:r w:rsidRPr="00D12FB3">
              <w:rPr>
                <w:sz w:val="24"/>
                <w:lang w:val="ru-RU"/>
              </w:rPr>
              <w:t>документации.</w:t>
            </w:r>
          </w:p>
          <w:p w:rsidR="0059313F" w:rsidRPr="00D12FB3" w:rsidRDefault="0059313F" w:rsidP="0059313F">
            <w:pPr>
              <w:pStyle w:val="TableParagraph"/>
              <w:numPr>
                <w:ilvl w:val="1"/>
                <w:numId w:val="5"/>
              </w:numPr>
              <w:tabs>
                <w:tab w:val="left" w:pos="821"/>
              </w:tabs>
              <w:ind w:right="109" w:firstLine="0"/>
              <w:jc w:val="both"/>
              <w:rPr>
                <w:sz w:val="24"/>
                <w:lang w:val="ru-RU"/>
              </w:rPr>
            </w:pPr>
            <w:r w:rsidRPr="00D12FB3">
              <w:rPr>
                <w:sz w:val="24"/>
                <w:lang w:val="ru-RU"/>
              </w:rPr>
              <w:t>Согласие претендента о принятии на себя следующих обязательств:</w:t>
            </w:r>
          </w:p>
          <w:p w:rsidR="0059313F" w:rsidRPr="00BC37B6" w:rsidRDefault="0059313F" w:rsidP="0059313F">
            <w:pPr>
              <w:numPr>
                <w:ilvl w:val="2"/>
                <w:numId w:val="5"/>
              </w:numPr>
              <w:adjustRightInd w:val="0"/>
              <w:ind w:hanging="66"/>
              <w:jc w:val="both"/>
              <w:rPr>
                <w:sz w:val="24"/>
                <w:szCs w:val="24"/>
                <w:lang w:val="ru-RU"/>
              </w:rPr>
            </w:pPr>
            <w:r w:rsidRPr="00BC37B6">
              <w:rPr>
                <w:sz w:val="24"/>
                <w:szCs w:val="24"/>
                <w:lang w:val="ru-RU"/>
              </w:rPr>
              <w:t xml:space="preserve">заключить по форме согласно Приложению № 3 к документации об аукционе договор на установку и эксплуатацию рекламных конструкций в типовом исполнении на земельных участках, зданиях, ином недвижимом имуществе, находящемся в муниципальной собственности </w:t>
            </w:r>
            <w:r>
              <w:rPr>
                <w:sz w:val="24"/>
                <w:szCs w:val="24"/>
                <w:lang w:val="ru-RU"/>
              </w:rPr>
              <w:t>Округа</w:t>
            </w:r>
            <w:r w:rsidRPr="00BC37B6">
              <w:rPr>
                <w:sz w:val="24"/>
                <w:szCs w:val="24"/>
                <w:lang w:val="ru-RU"/>
              </w:rPr>
              <w:t xml:space="preserve">, а также на земельных участках, государственная собственность на которые не разграничена, на территории </w:t>
            </w:r>
            <w:r>
              <w:rPr>
                <w:sz w:val="24"/>
                <w:szCs w:val="24"/>
                <w:lang w:val="ru-RU"/>
              </w:rPr>
              <w:t>О</w:t>
            </w:r>
            <w:r w:rsidRPr="00BC37B6">
              <w:rPr>
                <w:sz w:val="24"/>
                <w:szCs w:val="24"/>
                <w:lang w:val="ru-RU"/>
              </w:rPr>
              <w:t>круга</w:t>
            </w:r>
          </w:p>
        </w:tc>
      </w:tr>
    </w:tbl>
    <w:p w:rsidR="0059313F" w:rsidRPr="00E0589F" w:rsidRDefault="0059313F" w:rsidP="0059313F">
      <w:pPr>
        <w:spacing w:line="264" w:lineRule="exact"/>
        <w:jc w:val="both"/>
        <w:rPr>
          <w:sz w:val="24"/>
          <w:lang w:val="ru-RU"/>
        </w:rPr>
        <w:sectPr w:rsidR="0059313F" w:rsidRPr="00E0589F" w:rsidSect="00740A24">
          <w:pgSz w:w="11910" w:h="16840"/>
          <w:pgMar w:top="740" w:right="480" w:bottom="280" w:left="1300" w:header="431" w:footer="0" w:gutter="0"/>
          <w:cols w:space="720"/>
        </w:sectPr>
      </w:pPr>
    </w:p>
    <w:p w:rsidR="0059313F" w:rsidRPr="00E0589F" w:rsidRDefault="0059313F" w:rsidP="0059313F">
      <w:pPr>
        <w:pStyle w:val="a3"/>
        <w:jc w:val="left"/>
        <w:rPr>
          <w:sz w:val="20"/>
          <w:lang w:val="ru-RU"/>
        </w:rPr>
      </w:pPr>
    </w:p>
    <w:p w:rsidR="0059313F" w:rsidRPr="00E0589F" w:rsidRDefault="0059313F" w:rsidP="0059313F">
      <w:pPr>
        <w:pStyle w:val="a3"/>
        <w:spacing w:before="10" w:after="1"/>
        <w:jc w:val="left"/>
        <w:rPr>
          <w:sz w:val="13"/>
          <w:lang w:val="ru-RU"/>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809"/>
        <w:gridCol w:w="6258"/>
      </w:tblGrid>
      <w:tr w:rsidR="0059313F" w:rsidRPr="00E906B8" w:rsidTr="004B4B52">
        <w:trPr>
          <w:trHeight w:val="14059"/>
        </w:trPr>
        <w:tc>
          <w:tcPr>
            <w:tcW w:w="595" w:type="dxa"/>
            <w:shd w:val="clear" w:color="auto" w:fill="auto"/>
          </w:tcPr>
          <w:p w:rsidR="0059313F" w:rsidRPr="00D12FB3" w:rsidRDefault="0059313F" w:rsidP="004B4B52">
            <w:pPr>
              <w:pStyle w:val="TableParagraph"/>
              <w:ind w:left="0"/>
              <w:rPr>
                <w:sz w:val="24"/>
                <w:lang w:val="ru-RU"/>
              </w:rPr>
            </w:pPr>
          </w:p>
        </w:tc>
        <w:tc>
          <w:tcPr>
            <w:tcW w:w="2809" w:type="dxa"/>
            <w:shd w:val="clear" w:color="auto" w:fill="auto"/>
          </w:tcPr>
          <w:p w:rsidR="0059313F" w:rsidRPr="00D12FB3" w:rsidRDefault="0059313F" w:rsidP="004B4B52">
            <w:pPr>
              <w:pStyle w:val="TableParagraph"/>
              <w:ind w:left="0"/>
              <w:rPr>
                <w:sz w:val="24"/>
                <w:lang w:val="ru-RU"/>
              </w:rPr>
            </w:pPr>
          </w:p>
        </w:tc>
        <w:tc>
          <w:tcPr>
            <w:tcW w:w="6258" w:type="dxa"/>
            <w:shd w:val="clear" w:color="auto" w:fill="auto"/>
          </w:tcPr>
          <w:p w:rsidR="0059313F" w:rsidRPr="00D12FB3" w:rsidRDefault="0059313F" w:rsidP="0059313F">
            <w:pPr>
              <w:pStyle w:val="TableParagraph"/>
              <w:numPr>
                <w:ilvl w:val="2"/>
                <w:numId w:val="4"/>
              </w:numPr>
              <w:tabs>
                <w:tab w:val="left" w:pos="708"/>
              </w:tabs>
              <w:ind w:right="104" w:firstLine="0"/>
              <w:jc w:val="both"/>
              <w:rPr>
                <w:sz w:val="24"/>
                <w:lang w:val="ru-RU"/>
              </w:rPr>
            </w:pPr>
            <w:r w:rsidRPr="00D12FB3">
              <w:rPr>
                <w:sz w:val="24"/>
                <w:lang w:val="ru-RU"/>
              </w:rPr>
              <w:t xml:space="preserve">в течение 10 (десяти) рабочих дней с даты заключения договора обратиться в администрацию </w:t>
            </w:r>
            <w:r>
              <w:rPr>
                <w:sz w:val="24"/>
                <w:lang w:val="ru-RU"/>
              </w:rPr>
              <w:t>Округа</w:t>
            </w:r>
            <w:r w:rsidRPr="00D12FB3">
              <w:rPr>
                <w:sz w:val="24"/>
                <w:lang w:val="ru-RU"/>
              </w:rPr>
              <w:t xml:space="preserve"> за получением разрешения на установку и эксплуатацию рекламной конструкции и оплатить госпошлину в установленном</w:t>
            </w:r>
            <w:r w:rsidRPr="00D12FB3">
              <w:rPr>
                <w:spacing w:val="-12"/>
                <w:sz w:val="24"/>
                <w:lang w:val="ru-RU"/>
              </w:rPr>
              <w:t xml:space="preserve"> </w:t>
            </w:r>
            <w:r w:rsidRPr="00D12FB3">
              <w:rPr>
                <w:sz w:val="24"/>
                <w:lang w:val="ru-RU"/>
              </w:rPr>
              <w:t>порядке.;</w:t>
            </w:r>
          </w:p>
          <w:p w:rsidR="0059313F" w:rsidRPr="00D12FB3" w:rsidRDefault="0059313F" w:rsidP="0059313F">
            <w:pPr>
              <w:pStyle w:val="TableParagraph"/>
              <w:numPr>
                <w:ilvl w:val="2"/>
                <w:numId w:val="4"/>
              </w:numPr>
              <w:tabs>
                <w:tab w:val="left" w:pos="773"/>
              </w:tabs>
              <w:ind w:right="107" w:firstLine="0"/>
              <w:jc w:val="both"/>
              <w:rPr>
                <w:sz w:val="24"/>
                <w:lang w:val="ru-RU"/>
              </w:rPr>
            </w:pPr>
            <w:r w:rsidRPr="00D12FB3">
              <w:rPr>
                <w:sz w:val="24"/>
                <w:lang w:val="ru-RU"/>
              </w:rPr>
              <w:t>изготовить и установить рекламные конструкции в соответствии с техническими требованиями норм и правил, установленных на территории конкретного муниципального образования;</w:t>
            </w:r>
          </w:p>
          <w:p w:rsidR="0059313F" w:rsidRPr="00D12FB3" w:rsidRDefault="0059313F" w:rsidP="0059313F">
            <w:pPr>
              <w:pStyle w:val="TableParagraph"/>
              <w:numPr>
                <w:ilvl w:val="2"/>
                <w:numId w:val="4"/>
              </w:numPr>
              <w:tabs>
                <w:tab w:val="left" w:pos="727"/>
              </w:tabs>
              <w:ind w:right="105" w:firstLine="0"/>
              <w:jc w:val="both"/>
              <w:rPr>
                <w:sz w:val="24"/>
                <w:lang w:val="ru-RU"/>
              </w:rPr>
            </w:pPr>
            <w:r w:rsidRPr="00D12FB3">
              <w:rPr>
                <w:sz w:val="24"/>
                <w:lang w:val="ru-RU"/>
              </w:rPr>
              <w:t>начать установку рекламных конструкций не позднее последнего дня второго месяца с даты заключения договора после получения разрешений на установку и эксплуатацию рекламных</w:t>
            </w:r>
            <w:r w:rsidRPr="00D12FB3">
              <w:rPr>
                <w:spacing w:val="-13"/>
                <w:sz w:val="24"/>
                <w:lang w:val="ru-RU"/>
              </w:rPr>
              <w:t xml:space="preserve"> </w:t>
            </w:r>
            <w:r w:rsidRPr="00D12FB3">
              <w:rPr>
                <w:sz w:val="24"/>
                <w:lang w:val="ru-RU"/>
              </w:rPr>
              <w:t>конструкций;</w:t>
            </w:r>
          </w:p>
          <w:p w:rsidR="0059313F" w:rsidRPr="00D12FB3" w:rsidRDefault="0059313F" w:rsidP="0059313F">
            <w:pPr>
              <w:pStyle w:val="TableParagraph"/>
              <w:numPr>
                <w:ilvl w:val="2"/>
                <w:numId w:val="4"/>
              </w:numPr>
              <w:tabs>
                <w:tab w:val="left" w:pos="742"/>
              </w:tabs>
              <w:ind w:right="103" w:firstLine="0"/>
              <w:jc w:val="both"/>
              <w:rPr>
                <w:sz w:val="24"/>
                <w:lang w:val="ru-RU"/>
              </w:rPr>
            </w:pPr>
            <w:r w:rsidRPr="00D12FB3">
              <w:rPr>
                <w:sz w:val="24"/>
                <w:lang w:val="ru-RU"/>
              </w:rPr>
              <w:t>самостоятельно и за свой счет содержать рекламные конструкции в надлежащем виде, производить своевременный ремонт и техническое обслуживание рекламных конструкций, не допускать загрязнений и расклейки объявлений на</w:t>
            </w:r>
            <w:r w:rsidRPr="00D12FB3">
              <w:rPr>
                <w:spacing w:val="-11"/>
                <w:sz w:val="24"/>
                <w:lang w:val="ru-RU"/>
              </w:rPr>
              <w:t xml:space="preserve"> </w:t>
            </w:r>
            <w:r w:rsidRPr="00D12FB3">
              <w:rPr>
                <w:sz w:val="24"/>
                <w:lang w:val="ru-RU"/>
              </w:rPr>
              <w:t>них;</w:t>
            </w:r>
          </w:p>
          <w:p w:rsidR="0059313F" w:rsidRPr="00D12FB3" w:rsidRDefault="0059313F" w:rsidP="0059313F">
            <w:pPr>
              <w:pStyle w:val="TableParagraph"/>
              <w:numPr>
                <w:ilvl w:val="2"/>
                <w:numId w:val="4"/>
              </w:numPr>
              <w:tabs>
                <w:tab w:val="left" w:pos="830"/>
              </w:tabs>
              <w:ind w:right="107" w:firstLine="0"/>
              <w:jc w:val="both"/>
              <w:rPr>
                <w:sz w:val="24"/>
                <w:lang w:val="ru-RU"/>
              </w:rPr>
            </w:pPr>
            <w:r w:rsidRPr="00D12FB3">
              <w:rPr>
                <w:sz w:val="24"/>
                <w:lang w:val="ru-RU"/>
              </w:rPr>
              <w:t xml:space="preserve">за свой счет размещать социальную рекламу и информационные материалы социальной направленности, предоставляемые </w:t>
            </w:r>
            <w:r>
              <w:rPr>
                <w:sz w:val="24"/>
                <w:lang w:val="ru-RU"/>
              </w:rPr>
              <w:t>администрацией Округа</w:t>
            </w:r>
            <w:r w:rsidRPr="00D12FB3">
              <w:rPr>
                <w:sz w:val="24"/>
                <w:lang w:val="ru-RU"/>
              </w:rPr>
              <w:t xml:space="preserve"> в объемах и в сроки, указанные в аукционной</w:t>
            </w:r>
            <w:r w:rsidRPr="00D12FB3">
              <w:rPr>
                <w:spacing w:val="-25"/>
                <w:sz w:val="24"/>
                <w:lang w:val="ru-RU"/>
              </w:rPr>
              <w:t xml:space="preserve"> </w:t>
            </w:r>
            <w:r w:rsidRPr="00D12FB3">
              <w:rPr>
                <w:sz w:val="24"/>
                <w:lang w:val="ru-RU"/>
              </w:rPr>
              <w:t>документации;</w:t>
            </w:r>
          </w:p>
          <w:p w:rsidR="0059313F" w:rsidRPr="00D12FB3" w:rsidRDefault="0059313F" w:rsidP="0059313F">
            <w:pPr>
              <w:pStyle w:val="TableParagraph"/>
              <w:numPr>
                <w:ilvl w:val="2"/>
                <w:numId w:val="4"/>
              </w:numPr>
              <w:tabs>
                <w:tab w:val="left" w:pos="782"/>
              </w:tabs>
              <w:ind w:right="105" w:firstLine="0"/>
              <w:jc w:val="both"/>
              <w:rPr>
                <w:sz w:val="24"/>
                <w:lang w:val="ru-RU"/>
              </w:rPr>
            </w:pPr>
            <w:r w:rsidRPr="00D12FB3">
              <w:rPr>
                <w:sz w:val="24"/>
                <w:lang w:val="ru-RU"/>
              </w:rPr>
              <w:t>самостоятельно и за свой счет решить вопросы о подключении рекламных конструкций к электрическим сетям для обеспечения подсветки информационных полей в вечернее время</w:t>
            </w:r>
            <w:r w:rsidRPr="00D12FB3">
              <w:rPr>
                <w:spacing w:val="-10"/>
                <w:sz w:val="24"/>
                <w:lang w:val="ru-RU"/>
              </w:rPr>
              <w:t xml:space="preserve"> </w:t>
            </w:r>
            <w:r w:rsidRPr="00D12FB3">
              <w:rPr>
                <w:sz w:val="24"/>
                <w:lang w:val="ru-RU"/>
              </w:rPr>
              <w:t>суток;</w:t>
            </w:r>
          </w:p>
          <w:p w:rsidR="0059313F" w:rsidRPr="00D12FB3" w:rsidRDefault="0059313F" w:rsidP="0059313F">
            <w:pPr>
              <w:pStyle w:val="TableParagraph"/>
              <w:numPr>
                <w:ilvl w:val="2"/>
                <w:numId w:val="4"/>
              </w:numPr>
              <w:tabs>
                <w:tab w:val="left" w:pos="816"/>
              </w:tabs>
              <w:ind w:right="102" w:firstLine="0"/>
              <w:jc w:val="both"/>
              <w:rPr>
                <w:sz w:val="24"/>
                <w:lang w:val="ru-RU"/>
              </w:rPr>
            </w:pPr>
            <w:r w:rsidRPr="00D12FB3">
              <w:rPr>
                <w:sz w:val="24"/>
                <w:lang w:val="ru-RU"/>
              </w:rPr>
              <w:t xml:space="preserve">самостоятельно и за свой счет демонтировать в течение 24 часов рекламную конструкцию на срок, указанный в уведомлении </w:t>
            </w:r>
            <w:r>
              <w:rPr>
                <w:sz w:val="24"/>
                <w:lang w:val="ru-RU"/>
              </w:rPr>
              <w:t>администрации Округа</w:t>
            </w:r>
            <w:r w:rsidRPr="00D12FB3">
              <w:rPr>
                <w:sz w:val="24"/>
                <w:lang w:val="ru-RU"/>
              </w:rPr>
              <w:t xml:space="preserve"> или служб в случае, если установка рекламной конструкции в течение действия договора в определенный уведомлением период, будет мешать производству работ по ремонту инженерных сетей (водопровода, канализации, кабельных сетей, газопроводов). После окончания работ по ремонту инженерных сетей самостоятельно и за свой счет восстановить рекламную конструкцию на том же</w:t>
            </w:r>
            <w:r w:rsidRPr="00D12FB3">
              <w:rPr>
                <w:spacing w:val="-26"/>
                <w:sz w:val="24"/>
                <w:lang w:val="ru-RU"/>
              </w:rPr>
              <w:t xml:space="preserve"> </w:t>
            </w:r>
            <w:r w:rsidRPr="00D12FB3">
              <w:rPr>
                <w:sz w:val="24"/>
                <w:lang w:val="ru-RU"/>
              </w:rPr>
              <w:t>мест;</w:t>
            </w:r>
          </w:p>
          <w:p w:rsidR="0059313F" w:rsidRPr="00D12FB3" w:rsidRDefault="0059313F" w:rsidP="0059313F">
            <w:pPr>
              <w:pStyle w:val="TableParagraph"/>
              <w:numPr>
                <w:ilvl w:val="2"/>
                <w:numId w:val="4"/>
              </w:numPr>
              <w:tabs>
                <w:tab w:val="left" w:pos="758"/>
              </w:tabs>
              <w:ind w:right="110" w:firstLine="0"/>
              <w:jc w:val="both"/>
              <w:rPr>
                <w:sz w:val="24"/>
                <w:lang w:val="ru-RU"/>
              </w:rPr>
            </w:pPr>
            <w:r w:rsidRPr="00D12FB3">
              <w:rPr>
                <w:sz w:val="24"/>
                <w:lang w:val="ru-RU"/>
              </w:rPr>
              <w:t>обеспечивать безопасность эксплуатации рекламных конструкций;</w:t>
            </w:r>
          </w:p>
          <w:p w:rsidR="0059313F" w:rsidRPr="00D12FB3" w:rsidRDefault="0059313F" w:rsidP="0059313F">
            <w:pPr>
              <w:pStyle w:val="TableParagraph"/>
              <w:numPr>
                <w:ilvl w:val="2"/>
                <w:numId w:val="4"/>
              </w:numPr>
              <w:tabs>
                <w:tab w:val="left" w:pos="929"/>
              </w:tabs>
              <w:ind w:right="109" w:firstLine="0"/>
              <w:jc w:val="both"/>
              <w:rPr>
                <w:sz w:val="24"/>
                <w:lang w:val="ru-RU"/>
              </w:rPr>
            </w:pPr>
            <w:r w:rsidRPr="00D12FB3">
              <w:rPr>
                <w:sz w:val="24"/>
                <w:lang w:val="ru-RU"/>
              </w:rPr>
              <w:t>за свой счет осуществлять монтаж и демонтаж рекламной конструкции и нести расходы, связанные с ее эксплуатацией, включая расходы на возмещение вреда, причиненного третьим лицам в связи с эксплуатацией рекламной</w:t>
            </w:r>
            <w:r w:rsidRPr="00D12FB3">
              <w:rPr>
                <w:spacing w:val="-13"/>
                <w:sz w:val="24"/>
                <w:lang w:val="ru-RU"/>
              </w:rPr>
              <w:t xml:space="preserve"> </w:t>
            </w:r>
            <w:r w:rsidRPr="00D12FB3">
              <w:rPr>
                <w:sz w:val="24"/>
                <w:lang w:val="ru-RU"/>
              </w:rPr>
              <w:t>конструкции;</w:t>
            </w:r>
          </w:p>
          <w:p w:rsidR="0059313F" w:rsidRPr="00D12FB3" w:rsidRDefault="0059313F" w:rsidP="0059313F">
            <w:pPr>
              <w:pStyle w:val="TableParagraph"/>
              <w:numPr>
                <w:ilvl w:val="2"/>
                <w:numId w:val="4"/>
              </w:numPr>
              <w:tabs>
                <w:tab w:val="left" w:pos="1020"/>
              </w:tabs>
              <w:ind w:right="108" w:firstLine="0"/>
              <w:jc w:val="both"/>
              <w:rPr>
                <w:sz w:val="24"/>
                <w:lang w:val="ru-RU"/>
              </w:rPr>
            </w:pPr>
            <w:r w:rsidRPr="00D12FB3">
              <w:rPr>
                <w:sz w:val="24"/>
                <w:lang w:val="ru-RU"/>
              </w:rPr>
              <w:t>проходить техническую экспертизу состояния рекламной конструкции по условиям</w:t>
            </w:r>
            <w:r w:rsidRPr="00D12FB3">
              <w:rPr>
                <w:spacing w:val="-18"/>
                <w:sz w:val="24"/>
                <w:lang w:val="ru-RU"/>
              </w:rPr>
              <w:t xml:space="preserve"> </w:t>
            </w:r>
            <w:r w:rsidRPr="00D12FB3">
              <w:rPr>
                <w:sz w:val="24"/>
                <w:lang w:val="ru-RU"/>
              </w:rPr>
              <w:t>безопасности,</w:t>
            </w:r>
          </w:p>
          <w:p w:rsidR="0059313F" w:rsidRPr="00D12FB3" w:rsidRDefault="0059313F" w:rsidP="004B4B52">
            <w:pPr>
              <w:pStyle w:val="TableParagraph"/>
              <w:ind w:right="108"/>
              <w:jc w:val="both"/>
              <w:rPr>
                <w:sz w:val="24"/>
                <w:lang w:val="ru-RU"/>
              </w:rPr>
            </w:pPr>
            <w:r w:rsidRPr="00D12FB3">
              <w:rPr>
                <w:sz w:val="24"/>
                <w:lang w:val="ru-RU"/>
              </w:rPr>
              <w:t>если данная обязанность предусмотрена законодательством в отношении конструкции данного</w:t>
            </w:r>
            <w:r w:rsidRPr="00D12FB3">
              <w:rPr>
                <w:spacing w:val="-16"/>
                <w:sz w:val="24"/>
                <w:lang w:val="ru-RU"/>
              </w:rPr>
              <w:t xml:space="preserve"> </w:t>
            </w:r>
            <w:r w:rsidRPr="00D12FB3">
              <w:rPr>
                <w:sz w:val="24"/>
                <w:lang w:val="ru-RU"/>
              </w:rPr>
              <w:t>типа;</w:t>
            </w:r>
          </w:p>
          <w:p w:rsidR="0059313F" w:rsidRPr="00BC37B6" w:rsidRDefault="0059313F" w:rsidP="0059313F">
            <w:pPr>
              <w:pStyle w:val="TableParagraph"/>
              <w:numPr>
                <w:ilvl w:val="2"/>
                <w:numId w:val="4"/>
              </w:numPr>
              <w:tabs>
                <w:tab w:val="left" w:pos="934"/>
              </w:tabs>
              <w:spacing w:line="270" w:lineRule="atLeast"/>
              <w:ind w:right="109" w:firstLine="0"/>
              <w:jc w:val="both"/>
              <w:rPr>
                <w:sz w:val="24"/>
                <w:lang w:val="ru-RU"/>
              </w:rPr>
            </w:pPr>
            <w:r w:rsidRPr="00D12FB3">
              <w:rPr>
                <w:sz w:val="24"/>
                <w:lang w:val="ru-RU"/>
              </w:rPr>
              <w:t xml:space="preserve">самостоятельно, своими силами и за свой счет демонтировать рекламную </w:t>
            </w:r>
            <w:r w:rsidRPr="00BC37B6">
              <w:rPr>
                <w:sz w:val="24"/>
                <w:lang w:val="ru-RU"/>
              </w:rPr>
              <w:t>конструкцию в течени</w:t>
            </w:r>
            <w:r>
              <w:rPr>
                <w:sz w:val="24"/>
                <w:lang w:val="ru-RU"/>
              </w:rPr>
              <w:t xml:space="preserve">и </w:t>
            </w:r>
            <w:r w:rsidRPr="00BC37B6">
              <w:rPr>
                <w:sz w:val="24"/>
                <w:lang w:val="ru-RU"/>
              </w:rPr>
              <w:t>30</w:t>
            </w:r>
          </w:p>
        </w:tc>
      </w:tr>
    </w:tbl>
    <w:p w:rsidR="0059313F" w:rsidRPr="00BC37B6" w:rsidRDefault="0059313F" w:rsidP="0059313F">
      <w:pPr>
        <w:spacing w:line="270" w:lineRule="atLeast"/>
        <w:jc w:val="both"/>
        <w:rPr>
          <w:sz w:val="24"/>
          <w:lang w:val="ru-RU"/>
        </w:rPr>
        <w:sectPr w:rsidR="0059313F" w:rsidRPr="00BC37B6" w:rsidSect="00740A24">
          <w:pgSz w:w="11910" w:h="16840"/>
          <w:pgMar w:top="740" w:right="480" w:bottom="280" w:left="1300" w:header="431" w:footer="0" w:gutter="0"/>
          <w:cols w:space="720"/>
        </w:sectPr>
      </w:pPr>
    </w:p>
    <w:p w:rsidR="0059313F" w:rsidRPr="00BC37B6" w:rsidRDefault="0059313F" w:rsidP="0059313F">
      <w:pPr>
        <w:pStyle w:val="a3"/>
        <w:jc w:val="left"/>
        <w:rPr>
          <w:sz w:val="20"/>
          <w:lang w:val="ru-RU"/>
        </w:rPr>
      </w:pPr>
    </w:p>
    <w:p w:rsidR="0059313F" w:rsidRPr="00BC37B6" w:rsidRDefault="0059313F" w:rsidP="0059313F">
      <w:pPr>
        <w:pStyle w:val="a3"/>
        <w:spacing w:before="10" w:after="1"/>
        <w:jc w:val="left"/>
        <w:rPr>
          <w:sz w:val="13"/>
          <w:lang w:val="ru-RU"/>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809"/>
        <w:gridCol w:w="6258"/>
      </w:tblGrid>
      <w:tr w:rsidR="0059313F" w:rsidRPr="00E906B8" w:rsidTr="004B4B52">
        <w:trPr>
          <w:trHeight w:val="14340"/>
        </w:trPr>
        <w:tc>
          <w:tcPr>
            <w:tcW w:w="595" w:type="dxa"/>
            <w:shd w:val="clear" w:color="auto" w:fill="auto"/>
          </w:tcPr>
          <w:p w:rsidR="0059313F" w:rsidRPr="00BC37B6" w:rsidRDefault="0059313F" w:rsidP="004B4B52">
            <w:pPr>
              <w:pStyle w:val="TableParagraph"/>
              <w:ind w:left="0"/>
              <w:rPr>
                <w:sz w:val="24"/>
                <w:lang w:val="ru-RU"/>
              </w:rPr>
            </w:pPr>
          </w:p>
        </w:tc>
        <w:tc>
          <w:tcPr>
            <w:tcW w:w="2809" w:type="dxa"/>
            <w:shd w:val="clear" w:color="auto" w:fill="auto"/>
          </w:tcPr>
          <w:p w:rsidR="0059313F" w:rsidRPr="00BC37B6" w:rsidRDefault="0059313F" w:rsidP="004B4B52">
            <w:pPr>
              <w:pStyle w:val="TableParagraph"/>
              <w:ind w:left="0"/>
              <w:rPr>
                <w:sz w:val="24"/>
                <w:lang w:val="ru-RU"/>
              </w:rPr>
            </w:pPr>
          </w:p>
        </w:tc>
        <w:tc>
          <w:tcPr>
            <w:tcW w:w="6258" w:type="dxa"/>
            <w:shd w:val="clear" w:color="auto" w:fill="auto"/>
          </w:tcPr>
          <w:p w:rsidR="0059313F" w:rsidRPr="00D12FB3" w:rsidRDefault="0059313F" w:rsidP="004B4B52">
            <w:pPr>
              <w:pStyle w:val="TableParagraph"/>
              <w:ind w:right="107"/>
              <w:jc w:val="both"/>
              <w:rPr>
                <w:sz w:val="24"/>
                <w:lang w:val="ru-RU"/>
              </w:rPr>
            </w:pPr>
            <w:r w:rsidRPr="00D12FB3">
              <w:rPr>
                <w:sz w:val="24"/>
                <w:lang w:val="ru-RU"/>
              </w:rPr>
              <w:t>(тридцати) дней с момента окончания срока действия договора;</w:t>
            </w:r>
          </w:p>
          <w:p w:rsidR="0059313F" w:rsidRPr="00D12FB3" w:rsidRDefault="0059313F" w:rsidP="004B4B52">
            <w:pPr>
              <w:pStyle w:val="TableParagraph"/>
              <w:spacing w:before="6"/>
              <w:ind w:right="108"/>
              <w:jc w:val="both"/>
              <w:rPr>
                <w:sz w:val="24"/>
                <w:lang w:val="ru-RU"/>
              </w:rPr>
            </w:pPr>
            <w:r w:rsidRPr="00D12FB3">
              <w:rPr>
                <w:sz w:val="24"/>
                <w:lang w:val="ru-RU"/>
              </w:rPr>
              <w:t>6.2.13. нести иные обязательства, указанные в проекте договора.</w:t>
            </w:r>
          </w:p>
          <w:p w:rsidR="0059313F" w:rsidRPr="00D12FB3" w:rsidRDefault="0059313F" w:rsidP="0059313F">
            <w:pPr>
              <w:pStyle w:val="TableParagraph"/>
              <w:numPr>
                <w:ilvl w:val="1"/>
                <w:numId w:val="3"/>
              </w:numPr>
              <w:tabs>
                <w:tab w:val="left" w:pos="821"/>
              </w:tabs>
              <w:ind w:right="107" w:firstLine="0"/>
              <w:jc w:val="both"/>
              <w:rPr>
                <w:sz w:val="24"/>
                <w:lang w:val="ru-RU"/>
              </w:rPr>
            </w:pPr>
            <w:r w:rsidRPr="00D12FB3">
              <w:rPr>
                <w:sz w:val="24"/>
                <w:lang w:val="ru-RU"/>
              </w:rPr>
              <w:t xml:space="preserve">Полные сведения о претенденте, предоставляемые в заявке по форме, указанной в Приложении № 2 </w:t>
            </w:r>
            <w:r>
              <w:rPr>
                <w:sz w:val="24"/>
                <w:lang w:val="ru-RU"/>
              </w:rPr>
              <w:t>к д</w:t>
            </w:r>
            <w:r w:rsidRPr="00D12FB3">
              <w:rPr>
                <w:sz w:val="24"/>
                <w:lang w:val="ru-RU"/>
              </w:rPr>
              <w:t>окументации</w:t>
            </w:r>
            <w:r>
              <w:rPr>
                <w:sz w:val="24"/>
                <w:lang w:val="ru-RU"/>
              </w:rPr>
              <w:t xml:space="preserve"> об аукционе</w:t>
            </w:r>
            <w:r w:rsidRPr="00D12FB3">
              <w:rPr>
                <w:sz w:val="24"/>
                <w:lang w:val="ru-RU"/>
              </w:rPr>
              <w:t>.</w:t>
            </w:r>
          </w:p>
          <w:p w:rsidR="0059313F" w:rsidRPr="00D12FB3" w:rsidRDefault="0059313F" w:rsidP="0059313F">
            <w:pPr>
              <w:pStyle w:val="TableParagraph"/>
              <w:numPr>
                <w:ilvl w:val="1"/>
                <w:numId w:val="3"/>
              </w:numPr>
              <w:tabs>
                <w:tab w:val="left" w:pos="521"/>
                <w:tab w:val="left" w:pos="6241"/>
              </w:tabs>
              <w:ind w:right="103" w:firstLine="0"/>
              <w:jc w:val="both"/>
              <w:rPr>
                <w:sz w:val="24"/>
                <w:lang w:val="ru-RU"/>
              </w:rPr>
            </w:pPr>
            <w:r w:rsidRPr="00D12FB3">
              <w:rPr>
                <w:sz w:val="24"/>
                <w:lang w:val="ru-RU"/>
              </w:rPr>
              <w:t>Копии учредительных документов</w:t>
            </w:r>
            <w:r>
              <w:rPr>
                <w:sz w:val="24"/>
                <w:lang w:val="ru-RU"/>
              </w:rPr>
              <w:t xml:space="preserve"> </w:t>
            </w:r>
            <w:r w:rsidRPr="00D12FB3">
              <w:rPr>
                <w:sz w:val="24"/>
                <w:lang w:val="ru-RU"/>
              </w:rPr>
              <w:t>и свидетельства о государственной регистрации претендента (для юридического лица), копию свидетельства о государственной регистрации претендента в качестве индивидуального предпринимателя (для индивидуального предпринимателя), копии документов, удостоверяющих личность (для иного физического</w:t>
            </w:r>
            <w:r w:rsidRPr="00D12FB3">
              <w:rPr>
                <w:spacing w:val="-10"/>
                <w:sz w:val="24"/>
                <w:lang w:val="ru-RU"/>
              </w:rPr>
              <w:t xml:space="preserve"> </w:t>
            </w:r>
            <w:r w:rsidRPr="00D12FB3">
              <w:rPr>
                <w:sz w:val="24"/>
                <w:lang w:val="ru-RU"/>
              </w:rPr>
              <w:t>лица).</w:t>
            </w:r>
          </w:p>
          <w:p w:rsidR="0059313F" w:rsidRPr="00D12FB3" w:rsidRDefault="0059313F" w:rsidP="0059313F">
            <w:pPr>
              <w:pStyle w:val="TableParagraph"/>
              <w:numPr>
                <w:ilvl w:val="1"/>
                <w:numId w:val="3"/>
              </w:numPr>
              <w:tabs>
                <w:tab w:val="left" w:pos="521"/>
                <w:tab w:val="left" w:pos="2260"/>
              </w:tabs>
              <w:ind w:right="100" w:firstLine="0"/>
              <w:jc w:val="both"/>
              <w:rPr>
                <w:sz w:val="24"/>
                <w:lang w:val="ru-RU"/>
              </w:rPr>
            </w:pPr>
            <w:r w:rsidRPr="00D12FB3">
              <w:rPr>
                <w:sz w:val="24"/>
                <w:lang w:val="ru-RU"/>
              </w:rPr>
              <w:t>Документ,</w:t>
            </w:r>
            <w:r>
              <w:rPr>
                <w:sz w:val="24"/>
                <w:lang w:val="ru-RU"/>
              </w:rPr>
              <w:t xml:space="preserve"> </w:t>
            </w:r>
            <w:r w:rsidRPr="00D12FB3">
              <w:rPr>
                <w:sz w:val="24"/>
                <w:lang w:val="ru-RU"/>
              </w:rPr>
              <w:t>подтверждающий полномочия лица на осуществление действий от имени претендента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торгов без доверенности (далее - руководитель). В случае, если от имени участника торгов действует иное лицо, заявка на участие в торгах должна содержать также доверенность на осуществление действий от имени участника торгов, заверенную печатью участника торгов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торгах должна содержать также документ, подтверждающий полномочия такого</w:t>
            </w:r>
            <w:r w:rsidRPr="00D12FB3">
              <w:rPr>
                <w:spacing w:val="-2"/>
                <w:sz w:val="24"/>
                <w:lang w:val="ru-RU"/>
              </w:rPr>
              <w:t xml:space="preserve"> </w:t>
            </w:r>
            <w:r w:rsidRPr="00D12FB3">
              <w:rPr>
                <w:sz w:val="24"/>
                <w:lang w:val="ru-RU"/>
              </w:rPr>
              <w:t>лица.</w:t>
            </w:r>
          </w:p>
          <w:p w:rsidR="0059313F" w:rsidRPr="00D12FB3" w:rsidRDefault="0059313F" w:rsidP="0059313F">
            <w:pPr>
              <w:pStyle w:val="TableParagraph"/>
              <w:numPr>
                <w:ilvl w:val="1"/>
                <w:numId w:val="3"/>
              </w:numPr>
              <w:tabs>
                <w:tab w:val="left" w:pos="614"/>
              </w:tabs>
              <w:ind w:right="105" w:firstLine="0"/>
              <w:jc w:val="both"/>
              <w:rPr>
                <w:sz w:val="24"/>
                <w:lang w:val="ru-RU"/>
              </w:rPr>
            </w:pPr>
            <w:r w:rsidRPr="00D12FB3">
              <w:rPr>
                <w:sz w:val="24"/>
                <w:lang w:val="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(или) если для претендента  заключение договора на установку и эксплуатацию рекламных конструкций, или внесение денежных средств в качестве задатка на участие в аукционе в электронной форме, являются крупной</w:t>
            </w:r>
            <w:r w:rsidRPr="00D12FB3">
              <w:rPr>
                <w:spacing w:val="-9"/>
                <w:sz w:val="24"/>
                <w:lang w:val="ru-RU"/>
              </w:rPr>
              <w:t xml:space="preserve"> </w:t>
            </w:r>
            <w:r w:rsidRPr="00D12FB3">
              <w:rPr>
                <w:sz w:val="24"/>
                <w:lang w:val="ru-RU"/>
              </w:rPr>
              <w:t>сделкой.</w:t>
            </w:r>
          </w:p>
          <w:p w:rsidR="0059313F" w:rsidRPr="00D12FB3" w:rsidRDefault="0059313F" w:rsidP="0059313F">
            <w:pPr>
              <w:pStyle w:val="TableParagraph"/>
              <w:numPr>
                <w:ilvl w:val="1"/>
                <w:numId w:val="3"/>
              </w:numPr>
              <w:tabs>
                <w:tab w:val="left" w:pos="564"/>
                <w:tab w:val="left" w:pos="3136"/>
                <w:tab w:val="left" w:pos="4589"/>
                <w:tab w:val="left" w:pos="5989"/>
              </w:tabs>
              <w:ind w:right="101" w:firstLine="0"/>
              <w:jc w:val="both"/>
              <w:rPr>
                <w:sz w:val="24"/>
                <w:lang w:val="ru-RU"/>
              </w:rPr>
            </w:pPr>
            <w:r w:rsidRPr="00D12FB3">
              <w:rPr>
                <w:sz w:val="24"/>
                <w:lang w:val="ru-RU"/>
              </w:rPr>
              <w:t>Справка об отсутствии у претендентов задолженности по начисленным налогам, сборам и иным обязательным платежам в бюджеты</w:t>
            </w:r>
            <w:r>
              <w:rPr>
                <w:sz w:val="24"/>
                <w:lang w:val="ru-RU"/>
              </w:rPr>
              <w:t xml:space="preserve"> </w:t>
            </w:r>
            <w:r w:rsidRPr="00D12FB3">
              <w:rPr>
                <w:sz w:val="24"/>
                <w:lang w:val="ru-RU"/>
              </w:rPr>
              <w:t>любого</w:t>
            </w:r>
            <w:r w:rsidRPr="00D12FB3">
              <w:rPr>
                <w:sz w:val="24"/>
                <w:lang w:val="ru-RU"/>
              </w:rPr>
              <w:tab/>
            </w:r>
            <w:r>
              <w:rPr>
                <w:sz w:val="24"/>
                <w:lang w:val="ru-RU"/>
              </w:rPr>
              <w:t xml:space="preserve"> </w:t>
            </w:r>
            <w:r w:rsidRPr="00D12FB3">
              <w:rPr>
                <w:sz w:val="24"/>
                <w:lang w:val="ru-RU"/>
              </w:rPr>
              <w:t>уровня</w:t>
            </w:r>
            <w:r>
              <w:rPr>
                <w:sz w:val="24"/>
                <w:lang w:val="ru-RU"/>
              </w:rPr>
              <w:t xml:space="preserve"> </w:t>
            </w:r>
            <w:r w:rsidRPr="00D12FB3">
              <w:rPr>
                <w:sz w:val="24"/>
                <w:lang w:val="ru-RU"/>
              </w:rPr>
              <w:t>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w:t>
            </w:r>
            <w:r w:rsidRPr="00D12FB3">
              <w:rPr>
                <w:spacing w:val="8"/>
                <w:sz w:val="24"/>
                <w:lang w:val="ru-RU"/>
              </w:rPr>
              <w:t xml:space="preserve"> </w:t>
            </w:r>
            <w:r w:rsidRPr="00D12FB3">
              <w:rPr>
                <w:sz w:val="24"/>
                <w:lang w:val="ru-RU"/>
              </w:rPr>
              <w:t>отчетный</w:t>
            </w:r>
          </w:p>
          <w:p w:rsidR="0059313F" w:rsidRPr="00D12FB3" w:rsidRDefault="0059313F" w:rsidP="004B4B52">
            <w:pPr>
              <w:pStyle w:val="TableParagraph"/>
              <w:spacing w:line="270" w:lineRule="atLeast"/>
              <w:ind w:right="108"/>
              <w:jc w:val="both"/>
              <w:rPr>
                <w:sz w:val="24"/>
                <w:lang w:val="ru-RU"/>
              </w:rPr>
            </w:pPr>
            <w:r w:rsidRPr="00D12FB3">
              <w:rPr>
                <w:sz w:val="24"/>
                <w:lang w:val="ru-RU"/>
              </w:rPr>
              <w:t>период, при условии, что указанные лица не обжалуют наличие указанной задолженности в соответствии</w:t>
            </w:r>
            <w:r>
              <w:rPr>
                <w:sz w:val="24"/>
                <w:lang w:val="ru-RU"/>
              </w:rPr>
              <w:t xml:space="preserve"> с </w:t>
            </w:r>
            <w:r w:rsidRPr="00D12FB3">
              <w:rPr>
                <w:sz w:val="24"/>
                <w:lang w:val="ru-RU"/>
              </w:rPr>
              <w:t>законодательством Российской Федерации.</w:t>
            </w:r>
          </w:p>
        </w:tc>
      </w:tr>
    </w:tbl>
    <w:p w:rsidR="0059313F" w:rsidRPr="00E0589F" w:rsidRDefault="0059313F" w:rsidP="0059313F">
      <w:pPr>
        <w:spacing w:line="270" w:lineRule="atLeast"/>
        <w:jc w:val="both"/>
        <w:rPr>
          <w:sz w:val="24"/>
          <w:lang w:val="ru-RU"/>
        </w:rPr>
        <w:sectPr w:rsidR="0059313F" w:rsidRPr="00E0589F" w:rsidSect="00740A24">
          <w:pgSz w:w="11910" w:h="16840"/>
          <w:pgMar w:top="740" w:right="480" w:bottom="280" w:left="1300" w:header="431" w:footer="0" w:gutter="0"/>
          <w:cols w:space="720"/>
        </w:sectPr>
      </w:pPr>
    </w:p>
    <w:p w:rsidR="0059313F" w:rsidRPr="00E0589F" w:rsidRDefault="0059313F" w:rsidP="0059313F">
      <w:pPr>
        <w:pStyle w:val="a3"/>
        <w:jc w:val="left"/>
        <w:rPr>
          <w:sz w:val="20"/>
          <w:lang w:val="ru-RU"/>
        </w:rPr>
      </w:pPr>
      <w:r>
        <w:rPr>
          <w:noProof/>
          <w:lang w:val="ru-RU" w:eastAsia="ru-RU"/>
        </w:rPr>
        <w:lastRenderedPageBreak/>
        <mc:AlternateContent>
          <mc:Choice Requires="wps">
            <w:drawing>
              <wp:anchor distT="0" distB="0" distL="114300" distR="114300" simplePos="0" relativeHeight="251659264" behindDoc="0" locked="0" layoutInCell="1" allowOverlap="1" wp14:anchorId="01F30B06" wp14:editId="63FA87B8">
                <wp:simplePos x="0" y="0"/>
                <wp:positionH relativeFrom="page">
                  <wp:posOffset>3070860</wp:posOffset>
                </wp:positionH>
                <wp:positionV relativeFrom="page">
                  <wp:posOffset>8523605</wp:posOffset>
                </wp:positionV>
                <wp:extent cx="2253615" cy="768350"/>
                <wp:effectExtent l="3810" t="0" r="0" b="4445"/>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13F" w:rsidRDefault="0059313F" w:rsidP="0059313F">
                            <w:pPr>
                              <w:pStyle w:val="a3"/>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30B06" id="_x0000_t202" coordsize="21600,21600" o:spt="202" path="m,l,21600r21600,l21600,xe">
                <v:stroke joinstyle="miter"/>
                <v:path gradientshapeok="t" o:connecttype="rect"/>
              </v:shapetype>
              <v:shape id="Text Box 15" o:spid="_x0000_s1026" type="#_x0000_t202" style="position:absolute;margin-left:241.8pt;margin-top:671.15pt;width:177.45pt;height: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7+sAIAAKsFAAAOAAAAZHJzL2Uyb0RvYy54bWysVNuOmzAQfa/Uf7D8znJZI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" filled="f" stroked="f">
                <v:textbox inset="0,0,0,0">
                  <w:txbxContent>
                    <w:p w:rsidR="0059313F" w:rsidRDefault="0059313F" w:rsidP="0059313F">
                      <w:pPr>
                        <w:pStyle w:val="a3"/>
                        <w:jc w:val="left"/>
                      </w:pPr>
                    </w:p>
                  </w:txbxContent>
                </v:textbox>
                <w10:wrap anchorx="page" anchory="page"/>
              </v:shape>
            </w:pict>
          </mc:Fallback>
        </mc:AlternateContent>
      </w:r>
    </w:p>
    <w:p w:rsidR="0059313F" w:rsidRPr="00E0589F" w:rsidRDefault="0059313F" w:rsidP="0059313F">
      <w:pPr>
        <w:pStyle w:val="a3"/>
        <w:spacing w:before="10" w:after="1"/>
        <w:jc w:val="left"/>
        <w:rPr>
          <w:sz w:val="13"/>
          <w:lang w:val="ru-RU"/>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688"/>
        <w:gridCol w:w="6258"/>
      </w:tblGrid>
      <w:tr w:rsidR="0059313F" w:rsidRPr="004D3775" w:rsidTr="004B4B52">
        <w:trPr>
          <w:trHeight w:val="2861"/>
        </w:trPr>
        <w:tc>
          <w:tcPr>
            <w:tcW w:w="595" w:type="dxa"/>
            <w:shd w:val="clear" w:color="auto" w:fill="auto"/>
          </w:tcPr>
          <w:p w:rsidR="0059313F" w:rsidRPr="00D12FB3" w:rsidRDefault="0059313F" w:rsidP="004B4B52">
            <w:pPr>
              <w:pStyle w:val="TableParagraph"/>
              <w:spacing w:line="268" w:lineRule="exact"/>
              <w:ind w:left="0" w:right="201"/>
              <w:jc w:val="right"/>
              <w:rPr>
                <w:sz w:val="24"/>
              </w:rPr>
            </w:pPr>
            <w:r w:rsidRPr="00D12FB3">
              <w:rPr>
                <w:sz w:val="24"/>
              </w:rPr>
              <w:t>7.</w:t>
            </w:r>
          </w:p>
        </w:tc>
        <w:tc>
          <w:tcPr>
            <w:tcW w:w="2688" w:type="dxa"/>
            <w:shd w:val="clear" w:color="auto" w:fill="auto"/>
          </w:tcPr>
          <w:p w:rsidR="0059313F" w:rsidRPr="00D12FB3" w:rsidRDefault="0059313F" w:rsidP="004B4B52">
            <w:pPr>
              <w:pStyle w:val="TableParagraph"/>
              <w:ind w:left="141" w:right="145" w:hanging="4"/>
              <w:jc w:val="center"/>
              <w:rPr>
                <w:sz w:val="24"/>
                <w:lang w:val="ru-RU"/>
              </w:rPr>
            </w:pPr>
            <w:r w:rsidRPr="00D12FB3">
              <w:rPr>
                <w:sz w:val="24"/>
                <w:lang w:val="ru-RU"/>
              </w:rPr>
              <w:t>Дата и время начала и окончания срока приема заявок</w:t>
            </w:r>
          </w:p>
        </w:tc>
        <w:tc>
          <w:tcPr>
            <w:tcW w:w="6258" w:type="dxa"/>
            <w:shd w:val="clear" w:color="auto" w:fill="auto"/>
          </w:tcPr>
          <w:p w:rsidR="0059313F" w:rsidRPr="004D3775" w:rsidRDefault="0059313F" w:rsidP="004B4B52">
            <w:pPr>
              <w:pStyle w:val="TableParagraph"/>
              <w:rPr>
                <w:b/>
                <w:sz w:val="24"/>
                <w:lang w:val="ru-RU"/>
              </w:rPr>
            </w:pPr>
            <w:r w:rsidRPr="004D3775">
              <w:rPr>
                <w:b/>
                <w:sz w:val="24"/>
                <w:lang w:val="ru-RU"/>
              </w:rPr>
              <w:t>Дата и время начала приема заявок на участие в аукционе:</w:t>
            </w:r>
          </w:p>
          <w:p w:rsidR="0059313F" w:rsidRPr="004D3775" w:rsidRDefault="0059313F" w:rsidP="004B4B52">
            <w:pPr>
              <w:pStyle w:val="TableParagraph"/>
              <w:tabs>
                <w:tab w:val="left" w:pos="1656"/>
                <w:tab w:val="left" w:pos="4378"/>
              </w:tabs>
              <w:ind w:right="239" w:firstLine="108"/>
              <w:rPr>
                <w:sz w:val="24"/>
                <w:lang w:val="ru-RU"/>
              </w:rPr>
            </w:pPr>
            <w:r w:rsidRPr="004D3775">
              <w:rPr>
                <w:sz w:val="24"/>
                <w:lang w:val="ru-RU"/>
              </w:rPr>
              <w:t>Лот № 1</w:t>
            </w:r>
            <w:r>
              <w:rPr>
                <w:sz w:val="24"/>
                <w:lang w:val="ru-RU"/>
              </w:rPr>
              <w:t xml:space="preserve"> - Лот № 8 </w:t>
            </w:r>
            <w:r w:rsidRPr="004D3775">
              <w:rPr>
                <w:sz w:val="24"/>
                <w:lang w:val="ru-RU"/>
              </w:rPr>
              <w:t>«1</w:t>
            </w:r>
            <w:r>
              <w:rPr>
                <w:sz w:val="24"/>
                <w:lang w:val="ru-RU"/>
              </w:rPr>
              <w:t>1</w:t>
            </w:r>
            <w:r w:rsidRPr="004D3775">
              <w:rPr>
                <w:sz w:val="24"/>
                <w:lang w:val="ru-RU"/>
              </w:rPr>
              <w:t xml:space="preserve">» </w:t>
            </w:r>
            <w:r>
              <w:rPr>
                <w:sz w:val="24"/>
                <w:lang w:val="ru-RU"/>
              </w:rPr>
              <w:t>мая</w:t>
            </w:r>
            <w:r w:rsidRPr="004D3775">
              <w:rPr>
                <w:sz w:val="24"/>
                <w:lang w:val="ru-RU"/>
              </w:rPr>
              <w:t xml:space="preserve"> 202</w:t>
            </w:r>
            <w:r>
              <w:rPr>
                <w:sz w:val="24"/>
                <w:lang w:val="ru-RU"/>
              </w:rPr>
              <w:t>6</w:t>
            </w:r>
            <w:r w:rsidRPr="004D3775">
              <w:rPr>
                <w:sz w:val="24"/>
                <w:lang w:val="ru-RU"/>
              </w:rPr>
              <w:t xml:space="preserve"> года 08 часов 00 минут</w:t>
            </w:r>
          </w:p>
          <w:p w:rsidR="0059313F" w:rsidRPr="004D3775" w:rsidRDefault="0059313F" w:rsidP="004B4B52">
            <w:pPr>
              <w:pStyle w:val="TableParagraph"/>
              <w:tabs>
                <w:tab w:val="left" w:pos="1656"/>
                <w:tab w:val="left" w:pos="4378"/>
              </w:tabs>
              <w:ind w:right="239" w:firstLine="108"/>
              <w:rPr>
                <w:sz w:val="24"/>
                <w:lang w:val="ru-RU"/>
              </w:rPr>
            </w:pPr>
            <w:r w:rsidRPr="004D3775">
              <w:rPr>
                <w:sz w:val="24"/>
                <w:lang w:val="ru-RU"/>
              </w:rPr>
              <w:t>Время</w:t>
            </w:r>
            <w:r w:rsidRPr="004D3775">
              <w:rPr>
                <w:spacing w:val="-7"/>
                <w:sz w:val="24"/>
                <w:lang w:val="ru-RU"/>
              </w:rPr>
              <w:t xml:space="preserve"> </w:t>
            </w:r>
            <w:r w:rsidRPr="004D3775">
              <w:rPr>
                <w:sz w:val="24"/>
                <w:lang w:val="ru-RU"/>
              </w:rPr>
              <w:t>московское.</w:t>
            </w:r>
          </w:p>
          <w:p w:rsidR="0059313F" w:rsidRPr="004D3775" w:rsidRDefault="0059313F" w:rsidP="004B4B52">
            <w:pPr>
              <w:pStyle w:val="TableParagraph"/>
              <w:spacing w:before="10" w:line="235" w:lineRule="auto"/>
              <w:ind w:right="103"/>
              <w:rPr>
                <w:sz w:val="24"/>
                <w:lang w:val="ru-RU"/>
              </w:rPr>
            </w:pPr>
            <w:r w:rsidRPr="004D3775">
              <w:rPr>
                <w:b/>
                <w:sz w:val="24"/>
                <w:lang w:val="ru-RU"/>
              </w:rPr>
              <w:t>Дата и время окончания срока приема заявок на участие в аукционе</w:t>
            </w:r>
            <w:r w:rsidRPr="004D3775">
              <w:rPr>
                <w:sz w:val="24"/>
                <w:lang w:val="ru-RU"/>
              </w:rPr>
              <w:t>:</w:t>
            </w:r>
          </w:p>
          <w:p w:rsidR="0059313F" w:rsidRPr="004D3775" w:rsidRDefault="0059313F" w:rsidP="004B4B52">
            <w:pPr>
              <w:pStyle w:val="TableParagraph"/>
              <w:tabs>
                <w:tab w:val="left" w:pos="1656"/>
                <w:tab w:val="left" w:pos="4378"/>
              </w:tabs>
              <w:ind w:right="239" w:firstLine="108"/>
              <w:rPr>
                <w:sz w:val="24"/>
                <w:lang w:val="ru-RU"/>
              </w:rPr>
            </w:pPr>
            <w:r w:rsidRPr="004D3775">
              <w:rPr>
                <w:sz w:val="24"/>
                <w:lang w:val="ru-RU"/>
              </w:rPr>
              <w:t xml:space="preserve">Лот № 1 </w:t>
            </w:r>
            <w:r>
              <w:rPr>
                <w:sz w:val="24"/>
                <w:lang w:val="ru-RU"/>
              </w:rPr>
              <w:t>- Лот № 8</w:t>
            </w:r>
            <w:r w:rsidRPr="004D3775">
              <w:rPr>
                <w:sz w:val="24"/>
                <w:lang w:val="ru-RU"/>
              </w:rPr>
              <w:t xml:space="preserve"> «</w:t>
            </w:r>
            <w:r>
              <w:rPr>
                <w:sz w:val="24"/>
                <w:lang w:val="ru-RU"/>
              </w:rPr>
              <w:t>09</w:t>
            </w:r>
            <w:r w:rsidRPr="004D3775">
              <w:rPr>
                <w:sz w:val="24"/>
                <w:lang w:val="ru-RU"/>
              </w:rPr>
              <w:t xml:space="preserve">» </w:t>
            </w:r>
            <w:r>
              <w:rPr>
                <w:sz w:val="24"/>
                <w:lang w:val="ru-RU"/>
              </w:rPr>
              <w:t>июня</w:t>
            </w:r>
            <w:r w:rsidRPr="004D3775">
              <w:rPr>
                <w:sz w:val="24"/>
                <w:lang w:val="ru-RU"/>
              </w:rPr>
              <w:t xml:space="preserve"> 202</w:t>
            </w:r>
            <w:r>
              <w:rPr>
                <w:sz w:val="24"/>
                <w:lang w:val="ru-RU"/>
              </w:rPr>
              <w:t>6</w:t>
            </w:r>
            <w:r w:rsidRPr="004D3775">
              <w:rPr>
                <w:sz w:val="24"/>
                <w:lang w:val="ru-RU"/>
              </w:rPr>
              <w:t xml:space="preserve"> года </w:t>
            </w:r>
            <w:r>
              <w:rPr>
                <w:sz w:val="24"/>
                <w:lang w:val="ru-RU"/>
              </w:rPr>
              <w:t>16</w:t>
            </w:r>
            <w:r w:rsidRPr="004D3775">
              <w:rPr>
                <w:sz w:val="24"/>
                <w:lang w:val="ru-RU"/>
              </w:rPr>
              <w:t xml:space="preserve"> часов 00 минут</w:t>
            </w:r>
          </w:p>
          <w:p w:rsidR="0059313F" w:rsidRPr="007F0D98" w:rsidRDefault="0059313F" w:rsidP="004B4B52">
            <w:pPr>
              <w:pStyle w:val="TableParagraph"/>
              <w:spacing w:before="10" w:line="235" w:lineRule="auto"/>
              <w:ind w:right="103"/>
              <w:rPr>
                <w:sz w:val="24"/>
                <w:highlight w:val="yellow"/>
                <w:lang w:val="ru-RU"/>
              </w:rPr>
            </w:pPr>
            <w:r w:rsidRPr="004D3775">
              <w:rPr>
                <w:sz w:val="24"/>
                <w:lang w:val="ru-RU"/>
              </w:rPr>
              <w:t>Время</w:t>
            </w:r>
            <w:r w:rsidRPr="004D3775">
              <w:rPr>
                <w:spacing w:val="-7"/>
                <w:sz w:val="24"/>
                <w:lang w:val="ru-RU"/>
              </w:rPr>
              <w:t xml:space="preserve"> </w:t>
            </w:r>
            <w:r w:rsidRPr="004D3775">
              <w:rPr>
                <w:sz w:val="24"/>
                <w:lang w:val="ru-RU"/>
              </w:rPr>
              <w:t>московское</w:t>
            </w:r>
          </w:p>
        </w:tc>
      </w:tr>
      <w:tr w:rsidR="0059313F" w:rsidRPr="00B0120F" w:rsidTr="004B4B52">
        <w:trPr>
          <w:trHeight w:val="845"/>
        </w:trPr>
        <w:tc>
          <w:tcPr>
            <w:tcW w:w="595" w:type="dxa"/>
            <w:shd w:val="clear" w:color="auto" w:fill="auto"/>
          </w:tcPr>
          <w:p w:rsidR="0059313F" w:rsidRPr="00D12FB3" w:rsidRDefault="0059313F" w:rsidP="004B4B52">
            <w:pPr>
              <w:pStyle w:val="TableParagraph"/>
              <w:spacing w:line="268" w:lineRule="exact"/>
              <w:ind w:left="0" w:right="201"/>
              <w:jc w:val="right"/>
              <w:rPr>
                <w:sz w:val="24"/>
              </w:rPr>
            </w:pPr>
            <w:r w:rsidRPr="00D12FB3">
              <w:rPr>
                <w:sz w:val="24"/>
              </w:rPr>
              <w:t>8.</w:t>
            </w:r>
          </w:p>
        </w:tc>
        <w:tc>
          <w:tcPr>
            <w:tcW w:w="2688" w:type="dxa"/>
            <w:shd w:val="clear" w:color="auto" w:fill="auto"/>
          </w:tcPr>
          <w:p w:rsidR="0059313F" w:rsidRPr="00D12FB3" w:rsidRDefault="0059313F" w:rsidP="004B4B52">
            <w:pPr>
              <w:pStyle w:val="TableParagraph"/>
              <w:ind w:left="107" w:right="111"/>
              <w:jc w:val="center"/>
              <w:rPr>
                <w:sz w:val="24"/>
                <w:lang w:val="ru-RU"/>
              </w:rPr>
            </w:pPr>
            <w:r w:rsidRPr="00D12FB3">
              <w:rPr>
                <w:sz w:val="24"/>
                <w:lang w:val="ru-RU"/>
              </w:rPr>
              <w:t>Дата окончания срока рассмотрения заявок от претендентов</w:t>
            </w:r>
          </w:p>
        </w:tc>
        <w:tc>
          <w:tcPr>
            <w:tcW w:w="6258" w:type="dxa"/>
            <w:shd w:val="clear" w:color="auto" w:fill="auto"/>
          </w:tcPr>
          <w:p w:rsidR="0059313F" w:rsidRPr="004D3775" w:rsidRDefault="0059313F" w:rsidP="004B4B52">
            <w:pPr>
              <w:pStyle w:val="TableParagraph"/>
              <w:tabs>
                <w:tab w:val="left" w:pos="1514"/>
              </w:tabs>
              <w:spacing w:line="268" w:lineRule="exact"/>
              <w:ind w:left="208"/>
              <w:rPr>
                <w:sz w:val="24"/>
                <w:lang w:val="ru-RU"/>
              </w:rPr>
            </w:pPr>
            <w:r w:rsidRPr="004D3775">
              <w:rPr>
                <w:sz w:val="24"/>
                <w:lang w:val="ru-RU"/>
              </w:rPr>
              <w:t>Лот</w:t>
            </w:r>
            <w:r w:rsidRPr="004D3775">
              <w:rPr>
                <w:spacing w:val="-1"/>
                <w:sz w:val="24"/>
                <w:lang w:val="ru-RU"/>
              </w:rPr>
              <w:t xml:space="preserve"> </w:t>
            </w:r>
            <w:r w:rsidRPr="004D3775">
              <w:rPr>
                <w:sz w:val="24"/>
                <w:lang w:val="ru-RU"/>
              </w:rPr>
              <w:t>№</w:t>
            </w:r>
            <w:r w:rsidRPr="004D3775">
              <w:rPr>
                <w:spacing w:val="-2"/>
                <w:sz w:val="24"/>
                <w:lang w:val="ru-RU"/>
              </w:rPr>
              <w:t xml:space="preserve"> </w:t>
            </w:r>
            <w:r w:rsidRPr="004D3775">
              <w:rPr>
                <w:sz w:val="24"/>
                <w:lang w:val="ru-RU"/>
              </w:rPr>
              <w:t>1</w:t>
            </w:r>
            <w:r>
              <w:rPr>
                <w:sz w:val="24"/>
                <w:lang w:val="ru-RU"/>
              </w:rPr>
              <w:t xml:space="preserve"> – Лот № 8 </w:t>
            </w:r>
            <w:r w:rsidRPr="004D3775">
              <w:rPr>
                <w:sz w:val="24"/>
                <w:lang w:val="ru-RU"/>
              </w:rPr>
              <w:t>«10» июня 2026</w:t>
            </w:r>
            <w:r w:rsidRPr="004D3775">
              <w:rPr>
                <w:spacing w:val="-7"/>
                <w:sz w:val="24"/>
                <w:lang w:val="ru-RU"/>
              </w:rPr>
              <w:t xml:space="preserve"> </w:t>
            </w:r>
            <w:r w:rsidRPr="004D3775">
              <w:rPr>
                <w:sz w:val="24"/>
                <w:lang w:val="ru-RU"/>
              </w:rPr>
              <w:t>года</w:t>
            </w:r>
          </w:p>
          <w:p w:rsidR="0059313F" w:rsidRPr="004D3775" w:rsidRDefault="0059313F" w:rsidP="004B4B52">
            <w:pPr>
              <w:pStyle w:val="TableParagraph"/>
              <w:tabs>
                <w:tab w:val="left" w:pos="1514"/>
              </w:tabs>
              <w:spacing w:line="264" w:lineRule="exact"/>
              <w:ind w:left="208"/>
              <w:rPr>
                <w:sz w:val="24"/>
                <w:lang w:val="ru-RU"/>
              </w:rPr>
            </w:pPr>
          </w:p>
        </w:tc>
      </w:tr>
      <w:tr w:rsidR="0059313F" w:rsidRPr="0054743B" w:rsidTr="004B4B52">
        <w:trPr>
          <w:trHeight w:val="985"/>
        </w:trPr>
        <w:tc>
          <w:tcPr>
            <w:tcW w:w="595" w:type="dxa"/>
            <w:shd w:val="clear" w:color="auto" w:fill="auto"/>
          </w:tcPr>
          <w:p w:rsidR="0059313F" w:rsidRPr="00D12FB3" w:rsidRDefault="0059313F" w:rsidP="004B4B52">
            <w:pPr>
              <w:pStyle w:val="TableParagraph"/>
              <w:spacing w:line="268" w:lineRule="exact"/>
              <w:ind w:left="0" w:right="201"/>
              <w:jc w:val="right"/>
              <w:rPr>
                <w:sz w:val="24"/>
              </w:rPr>
            </w:pPr>
            <w:r w:rsidRPr="00D12FB3">
              <w:rPr>
                <w:sz w:val="24"/>
              </w:rPr>
              <w:t>9.</w:t>
            </w:r>
          </w:p>
        </w:tc>
        <w:tc>
          <w:tcPr>
            <w:tcW w:w="2688" w:type="dxa"/>
            <w:shd w:val="clear" w:color="auto" w:fill="auto"/>
          </w:tcPr>
          <w:p w:rsidR="0059313F" w:rsidRPr="00D12FB3" w:rsidRDefault="0059313F" w:rsidP="004B4B52">
            <w:pPr>
              <w:pStyle w:val="TableParagraph"/>
              <w:ind w:left="107" w:right="112"/>
              <w:jc w:val="center"/>
              <w:rPr>
                <w:sz w:val="24"/>
                <w:lang w:val="ru-RU"/>
              </w:rPr>
            </w:pPr>
            <w:r w:rsidRPr="00D12FB3">
              <w:rPr>
                <w:sz w:val="24"/>
                <w:lang w:val="ru-RU"/>
              </w:rPr>
              <w:t>Дата и время проведения аукциона в электронной форме</w:t>
            </w:r>
          </w:p>
        </w:tc>
        <w:tc>
          <w:tcPr>
            <w:tcW w:w="6258" w:type="dxa"/>
            <w:shd w:val="clear" w:color="auto" w:fill="auto"/>
          </w:tcPr>
          <w:p w:rsidR="0059313F" w:rsidRPr="004D3775" w:rsidRDefault="0059313F" w:rsidP="004B4B52">
            <w:pPr>
              <w:pStyle w:val="TableParagraph"/>
              <w:tabs>
                <w:tab w:val="left" w:pos="1656"/>
                <w:tab w:val="left" w:pos="4378"/>
              </w:tabs>
              <w:ind w:right="239" w:firstLine="108"/>
              <w:rPr>
                <w:sz w:val="24"/>
                <w:lang w:val="ru-RU"/>
              </w:rPr>
            </w:pPr>
            <w:r w:rsidRPr="004D3775">
              <w:rPr>
                <w:sz w:val="24"/>
                <w:lang w:val="ru-RU"/>
              </w:rPr>
              <w:t>Лот № 1 - Лот № 8 «15» июня 2026 года 10 часов 00 минут</w:t>
            </w:r>
          </w:p>
          <w:p w:rsidR="0059313F" w:rsidRPr="007F0D98" w:rsidRDefault="0059313F" w:rsidP="004B4B52">
            <w:pPr>
              <w:ind w:left="161"/>
              <w:rPr>
                <w:highlight w:val="yellow"/>
                <w:lang w:val="ru-RU"/>
              </w:rPr>
            </w:pPr>
            <w:r w:rsidRPr="004D3775">
              <w:rPr>
                <w:sz w:val="24"/>
                <w:lang w:val="ru-RU"/>
              </w:rPr>
              <w:t>Время</w:t>
            </w:r>
            <w:r w:rsidRPr="004D3775">
              <w:rPr>
                <w:spacing w:val="-7"/>
                <w:sz w:val="24"/>
                <w:lang w:val="ru-RU"/>
              </w:rPr>
              <w:t xml:space="preserve"> </w:t>
            </w:r>
            <w:r w:rsidRPr="004D3775">
              <w:rPr>
                <w:sz w:val="24"/>
                <w:lang w:val="ru-RU"/>
              </w:rPr>
              <w:t>московское</w:t>
            </w:r>
          </w:p>
        </w:tc>
      </w:tr>
      <w:tr w:rsidR="0059313F" w:rsidTr="004B4B52">
        <w:trPr>
          <w:trHeight w:val="3057"/>
        </w:trPr>
        <w:tc>
          <w:tcPr>
            <w:tcW w:w="595" w:type="dxa"/>
            <w:shd w:val="clear" w:color="auto" w:fill="auto"/>
          </w:tcPr>
          <w:p w:rsidR="0059313F" w:rsidRPr="00D12FB3" w:rsidRDefault="0059313F" w:rsidP="004B4B52">
            <w:pPr>
              <w:pStyle w:val="TableParagraph"/>
              <w:spacing w:line="268" w:lineRule="exact"/>
              <w:ind w:left="0" w:right="141"/>
              <w:jc w:val="right"/>
              <w:rPr>
                <w:sz w:val="24"/>
              </w:rPr>
            </w:pPr>
            <w:r w:rsidRPr="00D12FB3">
              <w:rPr>
                <w:sz w:val="24"/>
              </w:rPr>
              <w:t>10.</w:t>
            </w:r>
          </w:p>
        </w:tc>
        <w:tc>
          <w:tcPr>
            <w:tcW w:w="2688" w:type="dxa"/>
            <w:shd w:val="clear" w:color="auto" w:fill="auto"/>
          </w:tcPr>
          <w:p w:rsidR="0059313F" w:rsidRPr="00D12FB3" w:rsidRDefault="0059313F" w:rsidP="004B4B52">
            <w:pPr>
              <w:pStyle w:val="TableParagraph"/>
              <w:ind w:left="699" w:right="236" w:hanging="656"/>
              <w:rPr>
                <w:sz w:val="24"/>
              </w:rPr>
            </w:pPr>
            <w:r w:rsidRPr="00D12FB3">
              <w:rPr>
                <w:sz w:val="24"/>
              </w:rPr>
              <w:t>Начальная (стартовая) цена лота</w:t>
            </w:r>
          </w:p>
        </w:tc>
        <w:tc>
          <w:tcPr>
            <w:tcW w:w="6258" w:type="dxa"/>
            <w:shd w:val="clear" w:color="auto" w:fill="auto"/>
          </w:tcPr>
          <w:p w:rsidR="0059313F" w:rsidRPr="00D12FB3" w:rsidRDefault="0059313F" w:rsidP="004B4B52">
            <w:pPr>
              <w:pStyle w:val="TableParagraph"/>
              <w:ind w:right="101"/>
              <w:jc w:val="both"/>
              <w:rPr>
                <w:sz w:val="24"/>
                <w:lang w:val="ru-RU"/>
              </w:rPr>
            </w:pPr>
            <w:r w:rsidRPr="00D12FB3">
              <w:rPr>
                <w:sz w:val="24"/>
                <w:lang w:val="ru-RU"/>
              </w:rPr>
              <w:t xml:space="preserve">Начальная (стартовая) цена лота </w:t>
            </w:r>
            <w:r>
              <w:rPr>
                <w:sz w:val="24"/>
                <w:lang w:val="ru-RU"/>
              </w:rPr>
              <w:t>определена на основании отчетов об оценке рыночной стоимости права заключения договоров № 11902-25, 11903-25, 11904-25, 11905-25, 11906-25, 11907-25, 11908-25, 11909-25</w:t>
            </w:r>
          </w:p>
          <w:p w:rsidR="0059313F" w:rsidRDefault="0059313F" w:rsidP="004B4B52">
            <w:pPr>
              <w:pStyle w:val="TableParagraph"/>
              <w:tabs>
                <w:tab w:val="left" w:pos="1797"/>
              </w:tabs>
              <w:ind w:left="208"/>
              <w:rPr>
                <w:sz w:val="24"/>
                <w:lang w:val="ru-RU"/>
              </w:rPr>
            </w:pPr>
            <w:r>
              <w:rPr>
                <w:sz w:val="24"/>
                <w:lang w:val="ru-RU"/>
              </w:rPr>
              <w:t>Лот № 1 – 35 000,00 рублей</w:t>
            </w:r>
          </w:p>
          <w:p w:rsidR="0059313F" w:rsidRDefault="0059313F" w:rsidP="004B4B52">
            <w:pPr>
              <w:pStyle w:val="TableParagraph"/>
              <w:tabs>
                <w:tab w:val="left" w:pos="1797"/>
              </w:tabs>
              <w:ind w:left="208"/>
              <w:rPr>
                <w:sz w:val="24"/>
                <w:lang w:val="ru-RU"/>
              </w:rPr>
            </w:pPr>
            <w:r>
              <w:rPr>
                <w:sz w:val="24"/>
                <w:lang w:val="ru-RU"/>
              </w:rPr>
              <w:t>Лот № 2 – 35 000,00 рублей</w:t>
            </w:r>
          </w:p>
          <w:p w:rsidR="0059313F" w:rsidRDefault="0059313F" w:rsidP="004B4B52">
            <w:pPr>
              <w:pStyle w:val="TableParagraph"/>
              <w:tabs>
                <w:tab w:val="left" w:pos="1797"/>
              </w:tabs>
              <w:ind w:left="208"/>
              <w:rPr>
                <w:sz w:val="24"/>
                <w:lang w:val="ru-RU"/>
              </w:rPr>
            </w:pPr>
            <w:r>
              <w:rPr>
                <w:sz w:val="24"/>
                <w:lang w:val="ru-RU"/>
              </w:rPr>
              <w:t>Лот № 3 – 35 000,00 рублей</w:t>
            </w:r>
          </w:p>
          <w:p w:rsidR="0059313F" w:rsidRDefault="0059313F" w:rsidP="004B4B52">
            <w:pPr>
              <w:pStyle w:val="TableParagraph"/>
              <w:tabs>
                <w:tab w:val="left" w:pos="1797"/>
              </w:tabs>
              <w:ind w:left="208"/>
              <w:rPr>
                <w:sz w:val="24"/>
                <w:lang w:val="ru-RU"/>
              </w:rPr>
            </w:pPr>
            <w:r>
              <w:rPr>
                <w:sz w:val="24"/>
                <w:lang w:val="ru-RU"/>
              </w:rPr>
              <w:t>Лот № 4 – 35 000,00 рублей</w:t>
            </w:r>
          </w:p>
          <w:p w:rsidR="0059313F" w:rsidRDefault="0059313F" w:rsidP="004B4B52">
            <w:pPr>
              <w:pStyle w:val="TableParagraph"/>
              <w:tabs>
                <w:tab w:val="left" w:pos="1797"/>
              </w:tabs>
              <w:ind w:left="208"/>
              <w:rPr>
                <w:sz w:val="24"/>
                <w:lang w:val="ru-RU"/>
              </w:rPr>
            </w:pPr>
            <w:r>
              <w:rPr>
                <w:sz w:val="24"/>
                <w:lang w:val="ru-RU"/>
              </w:rPr>
              <w:t>Лот № 5 – 35 000,00 рублей</w:t>
            </w:r>
          </w:p>
          <w:p w:rsidR="0059313F" w:rsidRDefault="0059313F" w:rsidP="004B4B52">
            <w:pPr>
              <w:pStyle w:val="TableParagraph"/>
              <w:tabs>
                <w:tab w:val="left" w:pos="1797"/>
              </w:tabs>
              <w:ind w:left="208"/>
              <w:rPr>
                <w:sz w:val="24"/>
                <w:lang w:val="ru-RU"/>
              </w:rPr>
            </w:pPr>
            <w:r>
              <w:rPr>
                <w:sz w:val="24"/>
                <w:lang w:val="ru-RU"/>
              </w:rPr>
              <w:t>Лот № 6 – 35 000,00 рублей</w:t>
            </w:r>
          </w:p>
          <w:p w:rsidR="0059313F" w:rsidRDefault="0059313F" w:rsidP="004B4B52">
            <w:pPr>
              <w:pStyle w:val="TableParagraph"/>
              <w:tabs>
                <w:tab w:val="left" w:pos="1797"/>
              </w:tabs>
              <w:ind w:left="208"/>
              <w:rPr>
                <w:sz w:val="24"/>
                <w:lang w:val="ru-RU"/>
              </w:rPr>
            </w:pPr>
            <w:r>
              <w:rPr>
                <w:sz w:val="24"/>
                <w:lang w:val="ru-RU"/>
              </w:rPr>
              <w:t>Лот № 7 – 35 000,00 рублей</w:t>
            </w:r>
          </w:p>
          <w:p w:rsidR="0059313F" w:rsidRPr="00D12FB3" w:rsidRDefault="0059313F" w:rsidP="004B4B52">
            <w:pPr>
              <w:pStyle w:val="TableParagraph"/>
              <w:tabs>
                <w:tab w:val="left" w:pos="1797"/>
              </w:tabs>
              <w:ind w:left="208"/>
              <w:rPr>
                <w:sz w:val="24"/>
              </w:rPr>
            </w:pPr>
            <w:r>
              <w:rPr>
                <w:sz w:val="24"/>
                <w:lang w:val="ru-RU"/>
              </w:rPr>
              <w:t>Лот № 8 – 35 000,00 рублей</w:t>
            </w:r>
          </w:p>
        </w:tc>
      </w:tr>
      <w:tr w:rsidR="0059313F" w:rsidRPr="00E906B8" w:rsidTr="004B4B52">
        <w:trPr>
          <w:trHeight w:val="820"/>
        </w:trPr>
        <w:tc>
          <w:tcPr>
            <w:tcW w:w="595" w:type="dxa"/>
            <w:shd w:val="clear" w:color="auto" w:fill="auto"/>
          </w:tcPr>
          <w:p w:rsidR="0059313F" w:rsidRPr="00D12FB3" w:rsidRDefault="0059313F" w:rsidP="004B4B52">
            <w:pPr>
              <w:pStyle w:val="TableParagraph"/>
              <w:spacing w:line="268" w:lineRule="exact"/>
              <w:ind w:left="0" w:right="180"/>
              <w:jc w:val="right"/>
              <w:rPr>
                <w:sz w:val="24"/>
              </w:rPr>
            </w:pPr>
            <w:r w:rsidRPr="00D12FB3">
              <w:rPr>
                <w:sz w:val="24"/>
              </w:rPr>
              <w:t>11.</w:t>
            </w:r>
          </w:p>
        </w:tc>
        <w:tc>
          <w:tcPr>
            <w:tcW w:w="2688" w:type="dxa"/>
            <w:shd w:val="clear" w:color="auto" w:fill="auto"/>
          </w:tcPr>
          <w:p w:rsidR="0059313F" w:rsidRPr="00D12FB3" w:rsidRDefault="0059313F" w:rsidP="004B4B52">
            <w:pPr>
              <w:pStyle w:val="TableParagraph"/>
              <w:ind w:left="107" w:right="111"/>
              <w:jc w:val="center"/>
              <w:rPr>
                <w:sz w:val="24"/>
                <w:lang w:val="ru-RU"/>
              </w:rPr>
            </w:pPr>
            <w:r w:rsidRPr="00D12FB3">
              <w:rPr>
                <w:sz w:val="24"/>
                <w:lang w:val="ru-RU"/>
              </w:rPr>
              <w:t>Шаг аукциона (величина повышения начальной</w:t>
            </w:r>
          </w:p>
          <w:p w:rsidR="0059313F" w:rsidRPr="00D12FB3" w:rsidRDefault="0059313F" w:rsidP="004B4B52">
            <w:pPr>
              <w:pStyle w:val="TableParagraph"/>
              <w:spacing w:before="8" w:line="264" w:lineRule="exact"/>
              <w:ind w:left="107" w:right="111"/>
              <w:jc w:val="center"/>
              <w:rPr>
                <w:sz w:val="24"/>
                <w:lang w:val="ru-RU"/>
              </w:rPr>
            </w:pPr>
            <w:r w:rsidRPr="00D12FB3">
              <w:rPr>
                <w:sz w:val="24"/>
                <w:lang w:val="ru-RU"/>
              </w:rPr>
              <w:t>(стартовой) цены лота</w:t>
            </w:r>
          </w:p>
        </w:tc>
        <w:tc>
          <w:tcPr>
            <w:tcW w:w="6258" w:type="dxa"/>
            <w:shd w:val="clear" w:color="auto" w:fill="auto"/>
          </w:tcPr>
          <w:p w:rsidR="0059313F" w:rsidRPr="00D12FB3" w:rsidRDefault="0059313F" w:rsidP="004B4B52">
            <w:pPr>
              <w:pStyle w:val="TableParagraph"/>
              <w:spacing w:line="268" w:lineRule="exact"/>
              <w:rPr>
                <w:sz w:val="24"/>
                <w:lang w:val="ru-RU"/>
              </w:rPr>
            </w:pPr>
            <w:r w:rsidRPr="00D12FB3">
              <w:rPr>
                <w:sz w:val="24"/>
                <w:lang w:val="ru-RU"/>
              </w:rPr>
              <w:t>10% (десять процентов) от начальной (стартовой) цены лота</w:t>
            </w:r>
          </w:p>
        </w:tc>
      </w:tr>
      <w:tr w:rsidR="0059313F" w:rsidRPr="00E906B8" w:rsidTr="004B4B52">
        <w:trPr>
          <w:trHeight w:val="820"/>
        </w:trPr>
        <w:tc>
          <w:tcPr>
            <w:tcW w:w="595" w:type="dxa"/>
            <w:shd w:val="clear" w:color="auto" w:fill="auto"/>
          </w:tcPr>
          <w:p w:rsidR="0059313F" w:rsidRPr="004D3775" w:rsidRDefault="0059313F" w:rsidP="004B4B52">
            <w:pPr>
              <w:pStyle w:val="TableParagraph"/>
              <w:spacing w:line="268" w:lineRule="exact"/>
              <w:ind w:left="0" w:right="180"/>
              <w:jc w:val="right"/>
              <w:rPr>
                <w:sz w:val="24"/>
                <w:lang w:val="ru-RU"/>
              </w:rPr>
            </w:pPr>
            <w:r>
              <w:rPr>
                <w:sz w:val="24"/>
                <w:lang w:val="ru-RU"/>
              </w:rPr>
              <w:t>12</w:t>
            </w:r>
          </w:p>
        </w:tc>
        <w:tc>
          <w:tcPr>
            <w:tcW w:w="2688" w:type="dxa"/>
            <w:shd w:val="clear" w:color="auto" w:fill="auto"/>
          </w:tcPr>
          <w:p w:rsidR="0059313F" w:rsidRPr="00D12FB3" w:rsidRDefault="0059313F" w:rsidP="004B4B52">
            <w:pPr>
              <w:pStyle w:val="TableParagraph"/>
              <w:ind w:left="107" w:right="111"/>
              <w:jc w:val="center"/>
              <w:rPr>
                <w:sz w:val="24"/>
                <w:lang w:val="ru-RU"/>
              </w:rPr>
            </w:pPr>
            <w:r w:rsidRPr="00D12FB3">
              <w:rPr>
                <w:sz w:val="24"/>
                <w:lang w:val="ru-RU"/>
              </w:rPr>
              <w:t>Размер, срок и порядок внесения денежных средств в качестве задатка на участие в</w:t>
            </w:r>
            <w:r>
              <w:rPr>
                <w:sz w:val="24"/>
                <w:lang w:val="ru-RU"/>
              </w:rPr>
              <w:t xml:space="preserve"> </w:t>
            </w:r>
            <w:r w:rsidRPr="00754F3B">
              <w:rPr>
                <w:sz w:val="24"/>
                <w:lang w:val="ru-RU"/>
              </w:rPr>
              <w:t>аукционе в электронной форме</w:t>
            </w:r>
          </w:p>
        </w:tc>
        <w:tc>
          <w:tcPr>
            <w:tcW w:w="6258" w:type="dxa"/>
            <w:shd w:val="clear" w:color="auto" w:fill="auto"/>
          </w:tcPr>
          <w:p w:rsidR="0059313F" w:rsidRPr="00D12FB3" w:rsidRDefault="0059313F" w:rsidP="004B4B52">
            <w:pPr>
              <w:pStyle w:val="TableParagraph"/>
              <w:ind w:right="106"/>
              <w:jc w:val="both"/>
              <w:rPr>
                <w:sz w:val="24"/>
                <w:lang w:val="ru-RU"/>
              </w:rPr>
            </w:pPr>
            <w:r w:rsidRPr="00D12FB3">
              <w:rPr>
                <w:sz w:val="24"/>
                <w:lang w:val="ru-RU"/>
              </w:rPr>
              <w:t>Размер задатка на участие в аукционе устанавливается в размере 20% (двадцать процентов) от начальной (стартовой) цены лота.</w:t>
            </w:r>
          </w:p>
          <w:p w:rsidR="0059313F" w:rsidRPr="00D12FB3" w:rsidRDefault="0059313F" w:rsidP="004B4B52">
            <w:pPr>
              <w:pStyle w:val="TableParagraph"/>
              <w:spacing w:line="268" w:lineRule="exact"/>
              <w:rPr>
                <w:sz w:val="24"/>
                <w:lang w:val="ru-RU"/>
              </w:rPr>
            </w:pPr>
            <w:r w:rsidRPr="00D12FB3">
              <w:rPr>
                <w:sz w:val="24"/>
                <w:lang w:val="ru-RU"/>
              </w:rPr>
              <w:t xml:space="preserve">Денежные средства вносятся на счет электронной площадки </w:t>
            </w:r>
            <w:hyperlink r:id="rId10">
              <w:hyperlink r:id="rId11" w:history="1">
                <w:r w:rsidRPr="000D3082">
                  <w:rPr>
                    <w:rStyle w:val="ab"/>
                  </w:rPr>
                  <w:t>www</w:t>
                </w:r>
                <w:r w:rsidRPr="000D3082">
                  <w:rPr>
                    <w:rStyle w:val="ab"/>
                    <w:lang w:val="ru-RU"/>
                  </w:rPr>
                  <w:t>.</w:t>
                </w:r>
                <w:r w:rsidRPr="000D3082">
                  <w:rPr>
                    <w:rStyle w:val="ab"/>
                  </w:rPr>
                  <w:t>fabrikant</w:t>
                </w:r>
                <w:r w:rsidRPr="000D3082">
                  <w:rPr>
                    <w:rStyle w:val="ab"/>
                    <w:lang w:val="ru-RU"/>
                  </w:rPr>
                  <w:t>.</w:t>
                </w:r>
                <w:r w:rsidRPr="000D3082">
                  <w:rPr>
                    <w:rStyle w:val="ab"/>
                  </w:rPr>
                  <w:t>ru</w:t>
                </w:r>
                <w:r w:rsidRPr="000D3082">
                  <w:rPr>
                    <w:rStyle w:val="ab"/>
                    <w:lang w:val="ru-RU"/>
                  </w:rPr>
                  <w:t>/</w:t>
                </w:r>
              </w:hyperlink>
              <w:r w:rsidRPr="00D12FB3">
                <w:rPr>
                  <w:sz w:val="24"/>
                  <w:lang w:val="ru-RU"/>
                </w:rPr>
                <w:t xml:space="preserve"> </w:t>
              </w:r>
            </w:hyperlink>
            <w:r w:rsidRPr="00D12FB3">
              <w:rPr>
                <w:sz w:val="24"/>
                <w:lang w:val="ru-RU"/>
              </w:rPr>
              <w:t>в соответствии с регламентом площадки.</w:t>
            </w:r>
          </w:p>
        </w:tc>
      </w:tr>
      <w:tr w:rsidR="0059313F" w:rsidRPr="00E906B8" w:rsidTr="004B4B52">
        <w:trPr>
          <w:trHeight w:val="820"/>
        </w:trPr>
        <w:tc>
          <w:tcPr>
            <w:tcW w:w="595" w:type="dxa"/>
            <w:shd w:val="clear" w:color="auto" w:fill="auto"/>
          </w:tcPr>
          <w:p w:rsidR="0059313F" w:rsidRDefault="0059313F" w:rsidP="004B4B52">
            <w:pPr>
              <w:pStyle w:val="TableParagraph"/>
              <w:spacing w:line="268" w:lineRule="exact"/>
              <w:ind w:left="0" w:right="180"/>
              <w:jc w:val="right"/>
              <w:rPr>
                <w:sz w:val="24"/>
                <w:lang w:val="ru-RU"/>
              </w:rPr>
            </w:pPr>
            <w:r>
              <w:rPr>
                <w:sz w:val="24"/>
                <w:lang w:val="ru-RU"/>
              </w:rPr>
              <w:t>13</w:t>
            </w:r>
          </w:p>
        </w:tc>
        <w:tc>
          <w:tcPr>
            <w:tcW w:w="2688" w:type="dxa"/>
            <w:shd w:val="clear" w:color="auto" w:fill="auto"/>
          </w:tcPr>
          <w:p w:rsidR="0059313F" w:rsidRPr="00D12FB3" w:rsidRDefault="0059313F" w:rsidP="004B4B52">
            <w:pPr>
              <w:pStyle w:val="TableParagraph"/>
              <w:ind w:left="107" w:right="111"/>
              <w:jc w:val="center"/>
              <w:rPr>
                <w:sz w:val="24"/>
                <w:lang w:val="ru-RU"/>
              </w:rPr>
            </w:pPr>
            <w:r w:rsidRPr="00D12FB3">
              <w:rPr>
                <w:sz w:val="24"/>
                <w:lang w:val="ru-RU"/>
              </w:rPr>
              <w:t>Порядок и срок заключения договора с победителем аукциона</w:t>
            </w:r>
          </w:p>
        </w:tc>
        <w:tc>
          <w:tcPr>
            <w:tcW w:w="6258" w:type="dxa"/>
            <w:shd w:val="clear" w:color="auto" w:fill="auto"/>
          </w:tcPr>
          <w:p w:rsidR="0059313F" w:rsidRPr="00D12FB3" w:rsidRDefault="0059313F" w:rsidP="0059313F">
            <w:pPr>
              <w:pStyle w:val="TableParagraph"/>
              <w:numPr>
                <w:ilvl w:val="1"/>
                <w:numId w:val="2"/>
              </w:numPr>
              <w:tabs>
                <w:tab w:val="left" w:pos="821"/>
              </w:tabs>
              <w:ind w:right="102" w:firstLine="0"/>
              <w:jc w:val="both"/>
              <w:rPr>
                <w:sz w:val="24"/>
                <w:lang w:val="ru-RU"/>
              </w:rPr>
            </w:pPr>
            <w:r w:rsidRPr="00D12FB3">
              <w:rPr>
                <w:sz w:val="24"/>
                <w:lang w:val="ru-RU"/>
              </w:rPr>
              <w:t xml:space="preserve">По результатам аукциона в электронной форме договор заключается с победителем </w:t>
            </w:r>
            <w:r>
              <w:rPr>
                <w:sz w:val="24"/>
                <w:lang w:val="ru-RU"/>
              </w:rPr>
              <w:t>торгов</w:t>
            </w:r>
            <w:r w:rsidRPr="00D12FB3">
              <w:rPr>
                <w:sz w:val="24"/>
                <w:lang w:val="ru-RU"/>
              </w:rPr>
              <w:t>, а в случаях, предусмотренных настоящим разделом, с иным участником аукциона в электронной форме, заявка на участие в аукционе в электронной форме которого признана соответствующей требованиям, установленным документацией об аукционе в электронной форме, в форме электронного</w:t>
            </w:r>
            <w:r w:rsidRPr="00D12FB3">
              <w:rPr>
                <w:spacing w:val="-13"/>
                <w:sz w:val="24"/>
                <w:lang w:val="ru-RU"/>
              </w:rPr>
              <w:t xml:space="preserve"> </w:t>
            </w:r>
            <w:r w:rsidRPr="00D12FB3">
              <w:rPr>
                <w:sz w:val="24"/>
                <w:lang w:val="ru-RU"/>
              </w:rPr>
              <w:t>документа.</w:t>
            </w:r>
          </w:p>
          <w:p w:rsidR="0059313F" w:rsidRPr="00D12FB3" w:rsidRDefault="0059313F" w:rsidP="004B4B52">
            <w:pPr>
              <w:pStyle w:val="TableParagraph"/>
              <w:spacing w:before="8"/>
              <w:ind w:right="105"/>
              <w:jc w:val="both"/>
              <w:rPr>
                <w:sz w:val="24"/>
                <w:lang w:val="ru-RU"/>
              </w:rPr>
            </w:pPr>
            <w:r w:rsidRPr="00D12FB3">
              <w:rPr>
                <w:sz w:val="24"/>
                <w:lang w:val="ru-RU"/>
              </w:rPr>
              <w:t>Иная форма заключения договора по результатам проведения аукциона в электронной форме (в том числе письменная форма на бумажном носителе) не предусмотрена.</w:t>
            </w:r>
          </w:p>
        </w:tc>
      </w:tr>
    </w:tbl>
    <w:p w:rsidR="0059313F" w:rsidRPr="00E0589F" w:rsidRDefault="0059313F" w:rsidP="0059313F">
      <w:pPr>
        <w:spacing w:line="268" w:lineRule="exact"/>
        <w:rPr>
          <w:sz w:val="24"/>
          <w:lang w:val="ru-RU"/>
        </w:rPr>
        <w:sectPr w:rsidR="0059313F" w:rsidRPr="00E0589F" w:rsidSect="00740A24">
          <w:pgSz w:w="11910" w:h="16840"/>
          <w:pgMar w:top="740" w:right="480" w:bottom="280" w:left="1300" w:header="431" w:footer="0" w:gutter="0"/>
          <w:cols w:space="720"/>
        </w:sectPr>
      </w:pPr>
    </w:p>
    <w:p w:rsidR="0059313F" w:rsidRPr="00E0589F" w:rsidRDefault="0059313F" w:rsidP="0059313F">
      <w:pPr>
        <w:pStyle w:val="a3"/>
        <w:jc w:val="left"/>
        <w:rPr>
          <w:sz w:val="20"/>
          <w:lang w:val="ru-RU"/>
        </w:rPr>
      </w:pPr>
    </w:p>
    <w:p w:rsidR="0059313F" w:rsidRPr="00E0589F" w:rsidRDefault="0059313F" w:rsidP="0059313F">
      <w:pPr>
        <w:pStyle w:val="a3"/>
        <w:spacing w:before="10" w:after="1"/>
        <w:jc w:val="left"/>
        <w:rPr>
          <w:sz w:val="13"/>
          <w:lang w:val="ru-RU"/>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547"/>
        <w:gridCol w:w="6486"/>
      </w:tblGrid>
      <w:tr w:rsidR="0059313F" w:rsidRPr="00E906B8" w:rsidTr="004B4B52">
        <w:trPr>
          <w:trHeight w:val="12680"/>
        </w:trPr>
        <w:tc>
          <w:tcPr>
            <w:tcW w:w="595" w:type="dxa"/>
            <w:shd w:val="clear" w:color="auto" w:fill="auto"/>
          </w:tcPr>
          <w:p w:rsidR="0059313F" w:rsidRPr="00CD4FCF" w:rsidRDefault="0059313F" w:rsidP="004B4B52">
            <w:pPr>
              <w:pStyle w:val="TableParagraph"/>
              <w:spacing w:line="268" w:lineRule="exact"/>
              <w:ind w:left="122" w:right="122"/>
              <w:jc w:val="center"/>
              <w:rPr>
                <w:sz w:val="24"/>
                <w:lang w:val="ru-RU"/>
              </w:rPr>
            </w:pPr>
          </w:p>
        </w:tc>
        <w:tc>
          <w:tcPr>
            <w:tcW w:w="2547" w:type="dxa"/>
            <w:shd w:val="clear" w:color="auto" w:fill="auto"/>
          </w:tcPr>
          <w:p w:rsidR="0059313F" w:rsidRPr="00D12FB3" w:rsidRDefault="0059313F" w:rsidP="004B4B52">
            <w:pPr>
              <w:pStyle w:val="TableParagraph"/>
              <w:ind w:left="132" w:right="205"/>
              <w:rPr>
                <w:sz w:val="24"/>
                <w:lang w:val="ru-RU"/>
              </w:rPr>
            </w:pPr>
          </w:p>
        </w:tc>
        <w:tc>
          <w:tcPr>
            <w:tcW w:w="6486" w:type="dxa"/>
            <w:shd w:val="clear" w:color="auto" w:fill="auto"/>
          </w:tcPr>
          <w:p w:rsidR="0059313F" w:rsidRPr="00D12FB3" w:rsidRDefault="0059313F" w:rsidP="0059313F">
            <w:pPr>
              <w:pStyle w:val="TableParagraph"/>
              <w:numPr>
                <w:ilvl w:val="1"/>
                <w:numId w:val="2"/>
              </w:numPr>
              <w:tabs>
                <w:tab w:val="left" w:pos="715"/>
              </w:tabs>
              <w:ind w:right="105" w:firstLine="0"/>
              <w:jc w:val="both"/>
              <w:rPr>
                <w:sz w:val="24"/>
                <w:lang w:val="ru-RU"/>
              </w:rPr>
            </w:pPr>
            <w:r>
              <w:rPr>
                <w:sz w:val="24"/>
                <w:lang w:val="ru-RU"/>
              </w:rPr>
              <w:t>Организатор торгов</w:t>
            </w:r>
            <w:r w:rsidRPr="00D12FB3">
              <w:rPr>
                <w:sz w:val="24"/>
                <w:lang w:val="ru-RU"/>
              </w:rPr>
              <w:t xml:space="preserve"> в течение пяти дней со дня размещения на электронной площадке протокола проведения аукциона в электронной форме направляет оператору электронной площадки проект договора, который составляется путем включения цены договора, предложенной участником аукциона, с которым заключается договор, в проект договора, прилагаемого к аукционной документации в электронной</w:t>
            </w:r>
            <w:r w:rsidRPr="00D12FB3">
              <w:rPr>
                <w:spacing w:val="-25"/>
                <w:sz w:val="24"/>
                <w:lang w:val="ru-RU"/>
              </w:rPr>
              <w:t xml:space="preserve"> </w:t>
            </w:r>
            <w:r w:rsidRPr="00D12FB3">
              <w:rPr>
                <w:sz w:val="24"/>
                <w:lang w:val="ru-RU"/>
              </w:rPr>
              <w:t>форме.</w:t>
            </w:r>
          </w:p>
          <w:p w:rsidR="0059313F" w:rsidRPr="00D12FB3" w:rsidRDefault="0059313F" w:rsidP="0059313F">
            <w:pPr>
              <w:pStyle w:val="TableParagraph"/>
              <w:numPr>
                <w:ilvl w:val="1"/>
                <w:numId w:val="2"/>
              </w:numPr>
              <w:tabs>
                <w:tab w:val="left" w:pos="682"/>
              </w:tabs>
              <w:ind w:right="104" w:firstLine="0"/>
              <w:jc w:val="both"/>
              <w:rPr>
                <w:sz w:val="24"/>
                <w:lang w:val="ru-RU"/>
              </w:rPr>
            </w:pPr>
            <w:r w:rsidRPr="00D12FB3">
              <w:rPr>
                <w:sz w:val="24"/>
                <w:lang w:val="ru-RU"/>
              </w:rPr>
              <w:t>В течение одного часа с момента получения проекта договора оператор электронной площадки направляет проект договора участнику аукциона в электронной форме, с которым заключается</w:t>
            </w:r>
            <w:r w:rsidRPr="00D12FB3">
              <w:rPr>
                <w:spacing w:val="-9"/>
                <w:sz w:val="24"/>
                <w:lang w:val="ru-RU"/>
              </w:rPr>
              <w:t xml:space="preserve"> </w:t>
            </w:r>
            <w:r w:rsidRPr="00D12FB3">
              <w:rPr>
                <w:sz w:val="24"/>
                <w:lang w:val="ru-RU"/>
              </w:rPr>
              <w:t>договор.</w:t>
            </w:r>
          </w:p>
          <w:p w:rsidR="0059313F" w:rsidRPr="00D12FB3" w:rsidRDefault="0059313F" w:rsidP="0059313F">
            <w:pPr>
              <w:pStyle w:val="TableParagraph"/>
              <w:numPr>
                <w:ilvl w:val="1"/>
                <w:numId w:val="2"/>
              </w:numPr>
              <w:tabs>
                <w:tab w:val="left" w:pos="650"/>
              </w:tabs>
              <w:ind w:right="102" w:firstLine="0"/>
              <w:jc w:val="both"/>
              <w:rPr>
                <w:sz w:val="24"/>
                <w:lang w:val="ru-RU"/>
              </w:rPr>
            </w:pPr>
            <w:r w:rsidRPr="00D12FB3">
              <w:rPr>
                <w:sz w:val="24"/>
                <w:lang w:val="ru-RU"/>
              </w:rPr>
              <w:t xml:space="preserve">В течение пяти дней со дня получения от </w:t>
            </w:r>
            <w:r>
              <w:rPr>
                <w:sz w:val="24"/>
                <w:lang w:val="ru-RU"/>
              </w:rPr>
              <w:t>Организатора торгов</w:t>
            </w:r>
            <w:r w:rsidRPr="00D12FB3">
              <w:rPr>
                <w:sz w:val="24"/>
                <w:lang w:val="ru-RU"/>
              </w:rPr>
              <w:t xml:space="preserve"> проекта договора участник аукциона в электронной форме направляет оператору электронной площадки проект договора, подписанный электронной подписью лица, имеющего право действовать от имени участника аукциона, или предусмотренный пунктом 9.5 настоящего раздела протокол разногласий. В течение одного часа с момента получения проекта договора, подписанного электронной подписью лица, имеющего право действовать от имени участника аукциона в электронной форме, но не ранее чем через десять дней со дня размещения на электронной площадке протокола проведения аукциона в электронной форме, оператор электронной площадки направляет </w:t>
            </w:r>
            <w:r>
              <w:rPr>
                <w:sz w:val="24"/>
                <w:lang w:val="ru-RU"/>
              </w:rPr>
              <w:t xml:space="preserve">Организатору торгов </w:t>
            </w:r>
            <w:r w:rsidRPr="00D12FB3">
              <w:rPr>
                <w:sz w:val="24"/>
                <w:lang w:val="ru-RU"/>
              </w:rPr>
              <w:t>на подписанный проект договора.</w:t>
            </w:r>
          </w:p>
          <w:p w:rsidR="0059313F" w:rsidRPr="00D12FB3" w:rsidRDefault="0059313F" w:rsidP="0059313F">
            <w:pPr>
              <w:pStyle w:val="TableParagraph"/>
              <w:numPr>
                <w:ilvl w:val="1"/>
                <w:numId w:val="2"/>
              </w:numPr>
              <w:tabs>
                <w:tab w:val="left" w:pos="900"/>
              </w:tabs>
              <w:ind w:right="105" w:firstLine="0"/>
              <w:jc w:val="both"/>
              <w:rPr>
                <w:sz w:val="24"/>
                <w:lang w:val="ru-RU"/>
              </w:rPr>
            </w:pPr>
            <w:r w:rsidRPr="00D12FB3">
              <w:rPr>
                <w:sz w:val="24"/>
                <w:lang w:val="ru-RU"/>
              </w:rPr>
              <w:t>В случае несоответствия проекта договора, направленного участнику аукциона, проекту договора, опубликованного в составе аукционной документации, участник аукциона в электронной форме, с которым заключается договор, направляет протокол разногласий, подписанный электронной подписью лица, имеющего</w:t>
            </w:r>
            <w:r w:rsidRPr="00D12FB3">
              <w:rPr>
                <w:spacing w:val="26"/>
                <w:sz w:val="24"/>
                <w:lang w:val="ru-RU"/>
              </w:rPr>
              <w:t xml:space="preserve"> </w:t>
            </w:r>
            <w:r w:rsidRPr="00D12FB3">
              <w:rPr>
                <w:sz w:val="24"/>
                <w:lang w:val="ru-RU"/>
              </w:rPr>
              <w:t>право</w:t>
            </w:r>
          </w:p>
          <w:p w:rsidR="0059313F" w:rsidRDefault="0059313F" w:rsidP="004B4B52">
            <w:pPr>
              <w:pStyle w:val="TableParagraph"/>
              <w:ind w:right="104"/>
              <w:jc w:val="both"/>
              <w:rPr>
                <w:sz w:val="24"/>
                <w:lang w:val="ru-RU"/>
              </w:rPr>
            </w:pPr>
            <w:r w:rsidRPr="00D12FB3">
              <w:rPr>
                <w:sz w:val="24"/>
                <w:lang w:val="ru-RU"/>
              </w:rPr>
              <w:t>действовать от имени участника аукциона, оператору</w:t>
            </w:r>
            <w:r>
              <w:rPr>
                <w:sz w:val="24"/>
                <w:lang w:val="ru-RU"/>
              </w:rPr>
              <w:t xml:space="preserve"> </w:t>
            </w:r>
            <w:r w:rsidRPr="00D12FB3">
              <w:rPr>
                <w:sz w:val="24"/>
                <w:lang w:val="ru-RU"/>
              </w:rPr>
              <w:t>электронной площадки. При этом участник аукциона в электронной форме, с которым заключается Договор, указывает в протоколе разногласий положения проекта договора, не соответствующие извещению о проведении аукциона в электронной форме, аукционной документации в электронной форме и заявке на участие в аукционе в электронной форме этого участника аукциона, с указанием соответствующих положений данных документов</w:t>
            </w:r>
            <w:r>
              <w:rPr>
                <w:sz w:val="24"/>
                <w:lang w:val="ru-RU"/>
              </w:rPr>
              <w:t>.</w:t>
            </w:r>
            <w:r w:rsidRPr="00D12FB3">
              <w:rPr>
                <w:sz w:val="24"/>
                <w:lang w:val="ru-RU"/>
              </w:rPr>
              <w:t xml:space="preserve"> </w:t>
            </w:r>
          </w:p>
          <w:p w:rsidR="0059313F" w:rsidRPr="00D12FB3" w:rsidRDefault="0059313F" w:rsidP="004B4B52">
            <w:pPr>
              <w:pStyle w:val="TableParagraph"/>
              <w:ind w:right="104"/>
              <w:jc w:val="both"/>
              <w:rPr>
                <w:sz w:val="24"/>
                <w:lang w:val="ru-RU"/>
              </w:rPr>
            </w:pPr>
            <w:r w:rsidRPr="00D12FB3">
              <w:rPr>
                <w:sz w:val="24"/>
                <w:lang w:val="ru-RU"/>
              </w:rPr>
              <w:t xml:space="preserve">В течение одного часа с момента получения протокола разногласий оператор электронной площадки направляет такой протокол разногласий </w:t>
            </w:r>
            <w:r>
              <w:rPr>
                <w:sz w:val="24"/>
                <w:lang w:val="ru-RU"/>
              </w:rPr>
              <w:t>Организатору торгов</w:t>
            </w:r>
            <w:r w:rsidRPr="00D12FB3">
              <w:rPr>
                <w:sz w:val="24"/>
                <w:lang w:val="ru-RU"/>
              </w:rPr>
              <w:t>.</w:t>
            </w:r>
          </w:p>
        </w:tc>
      </w:tr>
    </w:tbl>
    <w:p w:rsidR="0059313F" w:rsidRPr="00E0589F" w:rsidRDefault="0059313F" w:rsidP="0059313F">
      <w:pPr>
        <w:spacing w:line="264" w:lineRule="exact"/>
        <w:jc w:val="both"/>
        <w:rPr>
          <w:sz w:val="24"/>
          <w:lang w:val="ru-RU"/>
        </w:rPr>
        <w:sectPr w:rsidR="0059313F" w:rsidRPr="00E0589F" w:rsidSect="00740A24">
          <w:pgSz w:w="11910" w:h="16840"/>
          <w:pgMar w:top="740" w:right="480" w:bottom="280" w:left="1300" w:header="431" w:footer="0" w:gutter="0"/>
          <w:cols w:space="720"/>
        </w:sectPr>
      </w:pPr>
    </w:p>
    <w:p w:rsidR="0059313F" w:rsidRPr="00E0589F" w:rsidRDefault="0059313F" w:rsidP="0059313F">
      <w:pPr>
        <w:pStyle w:val="a3"/>
        <w:jc w:val="left"/>
        <w:rPr>
          <w:sz w:val="20"/>
          <w:lang w:val="ru-RU"/>
        </w:rPr>
      </w:pPr>
    </w:p>
    <w:p w:rsidR="0059313F" w:rsidRPr="00E0589F" w:rsidRDefault="0059313F" w:rsidP="0059313F">
      <w:pPr>
        <w:pStyle w:val="a3"/>
        <w:spacing w:before="10" w:after="1"/>
        <w:jc w:val="left"/>
        <w:rPr>
          <w:sz w:val="13"/>
          <w:lang w:val="ru-RU"/>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809"/>
        <w:gridCol w:w="6258"/>
      </w:tblGrid>
      <w:tr w:rsidR="0059313F" w:rsidRPr="0059313F" w:rsidTr="004B4B52">
        <w:trPr>
          <w:trHeight w:val="14340"/>
        </w:trPr>
        <w:tc>
          <w:tcPr>
            <w:tcW w:w="595" w:type="dxa"/>
            <w:shd w:val="clear" w:color="auto" w:fill="auto"/>
          </w:tcPr>
          <w:p w:rsidR="0059313F" w:rsidRPr="00D12FB3" w:rsidRDefault="0059313F" w:rsidP="004B4B52">
            <w:pPr>
              <w:pStyle w:val="TableParagraph"/>
              <w:ind w:left="0"/>
              <w:rPr>
                <w:sz w:val="24"/>
                <w:lang w:val="ru-RU"/>
              </w:rPr>
            </w:pPr>
          </w:p>
        </w:tc>
        <w:tc>
          <w:tcPr>
            <w:tcW w:w="2809" w:type="dxa"/>
            <w:shd w:val="clear" w:color="auto" w:fill="auto"/>
          </w:tcPr>
          <w:p w:rsidR="0059313F" w:rsidRPr="00D12FB3" w:rsidRDefault="0059313F" w:rsidP="004B4B52">
            <w:pPr>
              <w:pStyle w:val="TableParagraph"/>
              <w:ind w:left="0"/>
              <w:rPr>
                <w:sz w:val="24"/>
                <w:lang w:val="ru-RU"/>
              </w:rPr>
            </w:pPr>
          </w:p>
        </w:tc>
        <w:tc>
          <w:tcPr>
            <w:tcW w:w="6258" w:type="dxa"/>
            <w:shd w:val="clear" w:color="auto" w:fill="auto"/>
          </w:tcPr>
          <w:p w:rsidR="0059313F" w:rsidRPr="00D12FB3" w:rsidRDefault="0059313F" w:rsidP="004B4B52">
            <w:pPr>
              <w:pStyle w:val="TableParagraph"/>
              <w:spacing w:before="6"/>
              <w:ind w:right="101"/>
              <w:jc w:val="both"/>
              <w:rPr>
                <w:sz w:val="24"/>
                <w:lang w:val="ru-RU"/>
              </w:rPr>
            </w:pPr>
            <w:r w:rsidRPr="00D12FB3">
              <w:rPr>
                <w:sz w:val="24"/>
                <w:lang w:val="ru-RU"/>
              </w:rPr>
              <w:t xml:space="preserve">В течение трех дней со дня получения от оператора электронной площадки протокола разногласий, </w:t>
            </w:r>
            <w:r>
              <w:rPr>
                <w:sz w:val="24"/>
                <w:lang w:val="ru-RU"/>
              </w:rPr>
              <w:t>Организатор торгов</w:t>
            </w:r>
            <w:r w:rsidRPr="00D12FB3">
              <w:rPr>
                <w:sz w:val="24"/>
                <w:lang w:val="ru-RU"/>
              </w:rPr>
              <w:t xml:space="preserve"> дорабатывает проект договора по замечаниям протокола разногласий, либо оставляет его без изменений с указанием в отдельном документе причины отказа учесть полностью или частично содержащиеся в протоколе разногласия замечания участника аукциона в электронной форме, с которым заключается договор. Доработанный проект договора направляется </w:t>
            </w:r>
            <w:r>
              <w:rPr>
                <w:sz w:val="24"/>
                <w:lang w:val="ru-RU"/>
              </w:rPr>
              <w:t>Организатором торгов</w:t>
            </w:r>
            <w:r w:rsidRPr="00D12FB3">
              <w:rPr>
                <w:sz w:val="24"/>
                <w:lang w:val="ru-RU"/>
              </w:rPr>
              <w:t xml:space="preserve"> оператору электронной площадки либо оператору электронной площадки повторно направляется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аукциона в электронной форме, с которым заключается договор. При этом направление проекта договора с указанием в отдельном документе причин отказа учесть полностью или частично содержащиеся в протоколе разногласий замечания  участника аукциона в электронной форме, с которым заключается договор, допускается при условии, что участник аукциона в электронной форме, с которым заключается договор, направил протокол разногласий, предусмотренный пунктом 13.5 настоящего раздела, не позднее тринадцати дней со дня размещения на электронной площадке протокола проведения аукциона в электронной форме.</w:t>
            </w:r>
          </w:p>
          <w:p w:rsidR="0059313F" w:rsidRPr="00D12FB3" w:rsidRDefault="0059313F" w:rsidP="0059313F">
            <w:pPr>
              <w:pStyle w:val="TableParagraph"/>
              <w:numPr>
                <w:ilvl w:val="1"/>
                <w:numId w:val="1"/>
              </w:numPr>
              <w:tabs>
                <w:tab w:val="left" w:pos="732"/>
              </w:tabs>
              <w:ind w:right="105" w:firstLine="0"/>
              <w:jc w:val="both"/>
              <w:rPr>
                <w:sz w:val="24"/>
                <w:lang w:val="ru-RU"/>
              </w:rPr>
            </w:pPr>
            <w:r w:rsidRPr="00D12FB3">
              <w:rPr>
                <w:sz w:val="24"/>
                <w:lang w:val="ru-RU"/>
              </w:rPr>
              <w:t>В течение часа с момента получения документов, предусмотренных пунктом 13.5 настоящего раздела, оператор электронной площадки направляет такие документы участнику аукциона в электронной форме, с которым заключается</w:t>
            </w:r>
            <w:r w:rsidRPr="00D12FB3">
              <w:rPr>
                <w:spacing w:val="-8"/>
                <w:sz w:val="24"/>
                <w:lang w:val="ru-RU"/>
              </w:rPr>
              <w:t xml:space="preserve"> </w:t>
            </w:r>
            <w:r w:rsidRPr="00D12FB3">
              <w:rPr>
                <w:sz w:val="24"/>
                <w:lang w:val="ru-RU"/>
              </w:rPr>
              <w:t>договор.</w:t>
            </w:r>
          </w:p>
          <w:p w:rsidR="0059313F" w:rsidRDefault="0059313F" w:rsidP="0059313F">
            <w:pPr>
              <w:pStyle w:val="TableParagraph"/>
              <w:numPr>
                <w:ilvl w:val="1"/>
                <w:numId w:val="1"/>
              </w:numPr>
              <w:tabs>
                <w:tab w:val="left" w:pos="754"/>
              </w:tabs>
              <w:ind w:right="102" w:firstLine="0"/>
              <w:jc w:val="both"/>
              <w:rPr>
                <w:sz w:val="24"/>
                <w:lang w:val="ru-RU"/>
              </w:rPr>
            </w:pPr>
            <w:r w:rsidRPr="00D12FB3">
              <w:rPr>
                <w:sz w:val="24"/>
                <w:lang w:val="ru-RU"/>
              </w:rPr>
              <w:t>В течение трех рабочих дней со дня получения документов, предусмотренных пунктом 13.5 настоящего раздела, участник аукциона в электронной форме, с которым заключается договор, направляет оператору электронной площадки проект договора, подписанный электронной подписью лица, имеющего право действовать от имени этого участника аукциона,</w:t>
            </w:r>
            <w:r>
              <w:rPr>
                <w:sz w:val="24"/>
                <w:lang w:val="ru-RU"/>
              </w:rPr>
              <w:t xml:space="preserve"> </w:t>
            </w:r>
            <w:r w:rsidRPr="00D12FB3">
              <w:rPr>
                <w:sz w:val="24"/>
                <w:lang w:val="ru-RU"/>
              </w:rPr>
              <w:t>или предусмотренный пунктом</w:t>
            </w:r>
            <w:r>
              <w:rPr>
                <w:sz w:val="24"/>
                <w:lang w:val="ru-RU"/>
              </w:rPr>
              <w:t xml:space="preserve"> </w:t>
            </w:r>
            <w:r w:rsidRPr="00D12FB3">
              <w:rPr>
                <w:sz w:val="24"/>
                <w:lang w:val="ru-RU"/>
              </w:rPr>
              <w:t>13.5 настоящего раздела протокол разногласий. В течение одного часа с момента получения протокола разногласий оператор электронной площадки направляет такой протокол</w:t>
            </w:r>
            <w:r w:rsidRPr="00382795">
              <w:rPr>
                <w:sz w:val="24"/>
                <w:lang w:val="ru-RU"/>
              </w:rPr>
              <w:t xml:space="preserve"> разногласий</w:t>
            </w:r>
            <w:r>
              <w:rPr>
                <w:sz w:val="24"/>
                <w:lang w:val="ru-RU"/>
              </w:rPr>
              <w:t xml:space="preserve"> </w:t>
            </w:r>
            <w:r w:rsidRPr="00382795">
              <w:rPr>
                <w:sz w:val="24"/>
                <w:lang w:val="ru-RU"/>
              </w:rPr>
              <w:t>Организатор</w:t>
            </w:r>
            <w:r>
              <w:rPr>
                <w:sz w:val="24"/>
                <w:lang w:val="ru-RU"/>
              </w:rPr>
              <w:t>у</w:t>
            </w:r>
            <w:r w:rsidRPr="00382795">
              <w:rPr>
                <w:sz w:val="24"/>
                <w:lang w:val="ru-RU"/>
              </w:rPr>
              <w:t xml:space="preserve"> торгов</w:t>
            </w:r>
            <w:r>
              <w:rPr>
                <w:sz w:val="24"/>
                <w:lang w:val="ru-RU"/>
              </w:rPr>
              <w:t>.</w:t>
            </w:r>
            <w:r w:rsidRPr="00D12FB3">
              <w:rPr>
                <w:sz w:val="24"/>
                <w:lang w:val="ru-RU"/>
              </w:rPr>
              <w:t xml:space="preserve"> В случае направления оператором электронной площадки протокола разногласий, </w:t>
            </w:r>
            <w:r>
              <w:rPr>
                <w:sz w:val="24"/>
                <w:lang w:val="ru-RU"/>
              </w:rPr>
              <w:t>Организатор торгов</w:t>
            </w:r>
            <w:r w:rsidRPr="00D12FB3">
              <w:rPr>
                <w:sz w:val="24"/>
                <w:lang w:val="ru-RU"/>
              </w:rPr>
              <w:t xml:space="preserve"> рассматривает данные разногласия в порядке, установленном пунктом 13.5 настоящего</w:t>
            </w:r>
            <w:r w:rsidRPr="00D12FB3">
              <w:rPr>
                <w:spacing w:val="-19"/>
                <w:sz w:val="24"/>
                <w:lang w:val="ru-RU"/>
              </w:rPr>
              <w:t xml:space="preserve"> </w:t>
            </w:r>
            <w:r w:rsidRPr="00D12FB3">
              <w:rPr>
                <w:sz w:val="24"/>
                <w:lang w:val="ru-RU"/>
              </w:rPr>
              <w:t>раздела</w:t>
            </w:r>
            <w:r>
              <w:rPr>
                <w:sz w:val="24"/>
                <w:lang w:val="ru-RU"/>
              </w:rPr>
              <w:t>.</w:t>
            </w:r>
          </w:p>
          <w:p w:rsidR="0059313F" w:rsidRPr="00D12FB3" w:rsidRDefault="0059313F" w:rsidP="0059313F">
            <w:pPr>
              <w:pStyle w:val="TableParagraph"/>
              <w:numPr>
                <w:ilvl w:val="1"/>
                <w:numId w:val="1"/>
              </w:numPr>
              <w:tabs>
                <w:tab w:val="left" w:pos="754"/>
              </w:tabs>
              <w:ind w:right="102" w:firstLine="0"/>
              <w:jc w:val="both"/>
              <w:rPr>
                <w:sz w:val="24"/>
                <w:lang w:val="ru-RU"/>
              </w:rPr>
            </w:pPr>
            <w:r>
              <w:rPr>
                <w:sz w:val="24"/>
                <w:lang w:val="ru-RU"/>
              </w:rPr>
              <w:t xml:space="preserve">Оператор </w:t>
            </w:r>
            <w:r w:rsidRPr="00D12FB3">
              <w:rPr>
                <w:sz w:val="24"/>
                <w:lang w:val="ru-RU"/>
              </w:rPr>
              <w:t xml:space="preserve">электронной площадки в течение одного часа с момента получения Договора, подписанного электронной подписью </w:t>
            </w:r>
            <w:r>
              <w:rPr>
                <w:sz w:val="24"/>
                <w:lang w:val="ru-RU"/>
              </w:rPr>
              <w:t>Организатора торгов</w:t>
            </w:r>
            <w:r w:rsidRPr="00D12FB3">
              <w:rPr>
                <w:sz w:val="24"/>
                <w:lang w:val="ru-RU"/>
              </w:rPr>
              <w:t>, обязан направить подписанный договор участнику аукциона, с которым заключается</w:t>
            </w:r>
            <w:r w:rsidRPr="00D12FB3">
              <w:rPr>
                <w:spacing w:val="-11"/>
                <w:sz w:val="24"/>
                <w:lang w:val="ru-RU"/>
              </w:rPr>
              <w:t xml:space="preserve"> </w:t>
            </w:r>
            <w:r w:rsidRPr="00D12FB3">
              <w:rPr>
                <w:sz w:val="24"/>
                <w:lang w:val="ru-RU"/>
              </w:rPr>
              <w:t>Договор.</w:t>
            </w:r>
          </w:p>
        </w:tc>
      </w:tr>
    </w:tbl>
    <w:p w:rsidR="0059313F" w:rsidRPr="00E0589F" w:rsidRDefault="0059313F" w:rsidP="0059313F">
      <w:pPr>
        <w:spacing w:line="270" w:lineRule="atLeast"/>
        <w:jc w:val="both"/>
        <w:rPr>
          <w:sz w:val="24"/>
          <w:lang w:val="ru-RU"/>
        </w:rPr>
        <w:sectPr w:rsidR="0059313F" w:rsidRPr="00E0589F" w:rsidSect="00740A24">
          <w:pgSz w:w="11910" w:h="16840"/>
          <w:pgMar w:top="740" w:right="480" w:bottom="280" w:left="1300" w:header="431" w:footer="0" w:gutter="0"/>
          <w:cols w:space="720"/>
        </w:sectPr>
      </w:pPr>
    </w:p>
    <w:p w:rsidR="0059313F" w:rsidRPr="00E0589F" w:rsidRDefault="0059313F" w:rsidP="0059313F">
      <w:pPr>
        <w:pStyle w:val="a3"/>
        <w:jc w:val="left"/>
        <w:rPr>
          <w:sz w:val="20"/>
          <w:lang w:val="ru-RU"/>
        </w:rPr>
      </w:pPr>
    </w:p>
    <w:p w:rsidR="0059313F" w:rsidRPr="00E0589F" w:rsidRDefault="0059313F" w:rsidP="0059313F">
      <w:pPr>
        <w:pStyle w:val="a3"/>
        <w:spacing w:before="10" w:after="1"/>
        <w:jc w:val="left"/>
        <w:rPr>
          <w:sz w:val="13"/>
          <w:lang w:val="ru-RU"/>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809"/>
        <w:gridCol w:w="6258"/>
      </w:tblGrid>
      <w:tr w:rsidR="0059313F" w:rsidRPr="00E906B8" w:rsidTr="004B4B52">
        <w:trPr>
          <w:trHeight w:val="14340"/>
        </w:trPr>
        <w:tc>
          <w:tcPr>
            <w:tcW w:w="595" w:type="dxa"/>
            <w:shd w:val="clear" w:color="auto" w:fill="auto"/>
          </w:tcPr>
          <w:p w:rsidR="0059313F" w:rsidRPr="00D12FB3" w:rsidRDefault="0059313F" w:rsidP="004B4B52">
            <w:pPr>
              <w:pStyle w:val="TableParagraph"/>
              <w:ind w:left="0"/>
              <w:rPr>
                <w:sz w:val="24"/>
                <w:lang w:val="ru-RU"/>
              </w:rPr>
            </w:pPr>
          </w:p>
        </w:tc>
        <w:tc>
          <w:tcPr>
            <w:tcW w:w="2809" w:type="dxa"/>
            <w:shd w:val="clear" w:color="auto" w:fill="auto"/>
          </w:tcPr>
          <w:p w:rsidR="0059313F" w:rsidRPr="00D12FB3" w:rsidRDefault="0059313F" w:rsidP="004B4B52">
            <w:pPr>
              <w:pStyle w:val="TableParagraph"/>
              <w:ind w:left="0"/>
              <w:rPr>
                <w:sz w:val="24"/>
                <w:lang w:val="ru-RU"/>
              </w:rPr>
            </w:pPr>
          </w:p>
        </w:tc>
        <w:tc>
          <w:tcPr>
            <w:tcW w:w="6258" w:type="dxa"/>
            <w:shd w:val="clear" w:color="auto" w:fill="auto"/>
          </w:tcPr>
          <w:p w:rsidR="0059313F" w:rsidRPr="00D12FB3" w:rsidRDefault="0059313F" w:rsidP="004B4B52">
            <w:pPr>
              <w:pStyle w:val="TableParagraph"/>
              <w:tabs>
                <w:tab w:val="left" w:pos="821"/>
              </w:tabs>
              <w:ind w:left="19" w:right="102"/>
              <w:jc w:val="both"/>
              <w:rPr>
                <w:sz w:val="24"/>
                <w:lang w:val="ru-RU"/>
              </w:rPr>
            </w:pPr>
          </w:p>
          <w:p w:rsidR="0059313F" w:rsidRPr="00D12FB3" w:rsidRDefault="0059313F" w:rsidP="004B4B52">
            <w:pPr>
              <w:pStyle w:val="TableParagraph"/>
              <w:tabs>
                <w:tab w:val="left" w:pos="881"/>
              </w:tabs>
              <w:ind w:left="19" w:right="110"/>
              <w:jc w:val="both"/>
              <w:rPr>
                <w:sz w:val="24"/>
                <w:lang w:val="ru-RU"/>
              </w:rPr>
            </w:pPr>
            <w:r>
              <w:rPr>
                <w:sz w:val="24"/>
                <w:lang w:val="ru-RU"/>
              </w:rPr>
              <w:t>13.9.</w:t>
            </w:r>
            <w:r w:rsidRPr="00D12FB3">
              <w:rPr>
                <w:sz w:val="24"/>
                <w:lang w:val="ru-RU"/>
              </w:rPr>
              <w:t>Договор считается заключенным с момента его подписания электронной подписью</w:t>
            </w:r>
            <w:r w:rsidRPr="00D12FB3">
              <w:rPr>
                <w:spacing w:val="-24"/>
                <w:sz w:val="24"/>
                <w:lang w:val="ru-RU"/>
              </w:rPr>
              <w:t xml:space="preserve"> </w:t>
            </w:r>
            <w:r>
              <w:rPr>
                <w:sz w:val="24"/>
                <w:lang w:val="ru-RU"/>
              </w:rPr>
              <w:t>Организатора торгов</w:t>
            </w:r>
            <w:r w:rsidRPr="00D12FB3">
              <w:rPr>
                <w:sz w:val="24"/>
                <w:lang w:val="ru-RU"/>
              </w:rPr>
              <w:t>.</w:t>
            </w:r>
          </w:p>
          <w:p w:rsidR="0059313F" w:rsidRPr="00D12FB3" w:rsidRDefault="0059313F" w:rsidP="0059313F">
            <w:pPr>
              <w:pStyle w:val="TableParagraph"/>
              <w:numPr>
                <w:ilvl w:val="1"/>
                <w:numId w:val="1"/>
              </w:numPr>
              <w:tabs>
                <w:tab w:val="left" w:pos="881"/>
              </w:tabs>
              <w:ind w:left="19" w:right="109" w:firstLine="0"/>
              <w:jc w:val="both"/>
              <w:rPr>
                <w:sz w:val="24"/>
                <w:lang w:val="ru-RU"/>
              </w:rPr>
            </w:pPr>
            <w:r w:rsidRPr="00D12FB3">
              <w:rPr>
                <w:sz w:val="24"/>
                <w:lang w:val="ru-RU"/>
              </w:rPr>
              <w:t>Договор может быть заключен не ранее чем через десять дней и не позднее двадцати дней с даты размещения на электронной площадке протокола проведения аукциона в электронной</w:t>
            </w:r>
            <w:r w:rsidRPr="00D12FB3">
              <w:rPr>
                <w:spacing w:val="-9"/>
                <w:sz w:val="24"/>
                <w:lang w:val="ru-RU"/>
              </w:rPr>
              <w:t xml:space="preserve"> </w:t>
            </w:r>
            <w:r w:rsidRPr="00D12FB3">
              <w:rPr>
                <w:sz w:val="24"/>
                <w:lang w:val="ru-RU"/>
              </w:rPr>
              <w:t>форме.</w:t>
            </w:r>
          </w:p>
          <w:p w:rsidR="0059313F" w:rsidRPr="00D12FB3" w:rsidRDefault="0059313F" w:rsidP="0059313F">
            <w:pPr>
              <w:pStyle w:val="TableParagraph"/>
              <w:numPr>
                <w:ilvl w:val="1"/>
                <w:numId w:val="1"/>
              </w:numPr>
              <w:tabs>
                <w:tab w:val="left" w:pos="881"/>
              </w:tabs>
              <w:spacing w:before="2"/>
              <w:ind w:left="19" w:right="102" w:firstLine="0"/>
              <w:jc w:val="both"/>
              <w:rPr>
                <w:sz w:val="24"/>
                <w:lang w:val="ru-RU"/>
              </w:rPr>
            </w:pPr>
            <w:r w:rsidRPr="00D12FB3">
              <w:rPr>
                <w:sz w:val="24"/>
                <w:lang w:val="ru-RU"/>
              </w:rPr>
              <w:t xml:space="preserve">Договор заключается на условиях, указанных в извещении о проведении аукциона в электронной форме и аукционной документации в электронной форме, по цене, предложенной победителем </w:t>
            </w:r>
            <w:r>
              <w:rPr>
                <w:sz w:val="24"/>
                <w:lang w:val="ru-RU"/>
              </w:rPr>
              <w:t>торгов</w:t>
            </w:r>
            <w:r w:rsidRPr="00D12FB3">
              <w:rPr>
                <w:sz w:val="24"/>
                <w:lang w:val="ru-RU"/>
              </w:rPr>
              <w:t>, либо в случае заключения договора с иным участником аукциона в электронной форме по цене, предложенной таким участником аукциона, но не меньше начальной (минимальной) цены договора (цены</w:t>
            </w:r>
            <w:r w:rsidRPr="00D12FB3">
              <w:rPr>
                <w:spacing w:val="-28"/>
                <w:sz w:val="24"/>
                <w:lang w:val="ru-RU"/>
              </w:rPr>
              <w:t xml:space="preserve"> </w:t>
            </w:r>
            <w:r w:rsidRPr="00D12FB3">
              <w:rPr>
                <w:sz w:val="24"/>
                <w:lang w:val="ru-RU"/>
              </w:rPr>
              <w:t>лота).</w:t>
            </w:r>
          </w:p>
          <w:p w:rsidR="0059313F" w:rsidRPr="00D12FB3" w:rsidRDefault="0059313F" w:rsidP="0059313F">
            <w:pPr>
              <w:pStyle w:val="TableParagraph"/>
              <w:numPr>
                <w:ilvl w:val="1"/>
                <w:numId w:val="1"/>
              </w:numPr>
              <w:tabs>
                <w:tab w:val="left" w:pos="881"/>
              </w:tabs>
              <w:ind w:left="19" w:right="102" w:firstLine="0"/>
              <w:jc w:val="both"/>
              <w:rPr>
                <w:sz w:val="24"/>
                <w:lang w:val="ru-RU"/>
              </w:rPr>
            </w:pPr>
            <w:r w:rsidRPr="00D12FB3">
              <w:rPr>
                <w:sz w:val="24"/>
                <w:lang w:val="ru-RU"/>
              </w:rPr>
              <w:t xml:space="preserve">Участник аукциона в электронной форме, с которым заключается договор, признается уклонившимся от заключения договора в случае, если в сроки, установленные настоящим разделом, он не направил оператору электронной площадки проект договора, подписанный лицом, имеющим право действовать от имени такого участника аукциона в электронной форме, или направил протокол разногласий, предусмотренный пунктом 13.5 настоящего раздела, по истечении тринадцати дней с даты размещения на электронной площадке  протокола проведения аукциона в электронной форме. В случае если участник аукциона в электронной форме признан уклонившимся от заключения договора, </w:t>
            </w:r>
            <w:r>
              <w:rPr>
                <w:sz w:val="24"/>
                <w:lang w:val="ru-RU"/>
              </w:rPr>
              <w:t>Организатор торгов</w:t>
            </w:r>
            <w:r w:rsidRPr="00D12FB3">
              <w:rPr>
                <w:sz w:val="24"/>
                <w:lang w:val="ru-RU"/>
              </w:rPr>
              <w:t xml:space="preserve"> вправе обратиться в суд с иском о понуждении такого участника заключить договор, а также о возмещении убытков, причиненных уклонением от заключения</w:t>
            </w:r>
            <w:r w:rsidRPr="00D12FB3">
              <w:rPr>
                <w:spacing w:val="-20"/>
                <w:sz w:val="24"/>
                <w:lang w:val="ru-RU"/>
              </w:rPr>
              <w:t xml:space="preserve"> </w:t>
            </w:r>
            <w:r w:rsidRPr="00D12FB3">
              <w:rPr>
                <w:sz w:val="24"/>
                <w:lang w:val="ru-RU"/>
              </w:rPr>
              <w:t>договора.</w:t>
            </w:r>
          </w:p>
          <w:p w:rsidR="0059313F" w:rsidRPr="00D12FB3" w:rsidRDefault="0059313F" w:rsidP="0059313F">
            <w:pPr>
              <w:pStyle w:val="TableParagraph"/>
              <w:numPr>
                <w:ilvl w:val="1"/>
                <w:numId w:val="1"/>
              </w:numPr>
              <w:tabs>
                <w:tab w:val="left" w:pos="728"/>
                <w:tab w:val="left" w:pos="5072"/>
              </w:tabs>
              <w:ind w:right="103" w:hanging="81"/>
              <w:jc w:val="both"/>
              <w:rPr>
                <w:sz w:val="24"/>
                <w:lang w:val="ru-RU"/>
              </w:rPr>
            </w:pPr>
            <w:r w:rsidRPr="00D12FB3">
              <w:rPr>
                <w:sz w:val="24"/>
                <w:lang w:val="ru-RU"/>
              </w:rPr>
              <w:t>В случае уклонения участника</w:t>
            </w:r>
            <w:r>
              <w:rPr>
                <w:sz w:val="24"/>
                <w:lang w:val="ru-RU"/>
              </w:rPr>
              <w:t xml:space="preserve"> </w:t>
            </w:r>
            <w:r w:rsidRPr="00D12FB3">
              <w:rPr>
                <w:sz w:val="24"/>
                <w:lang w:val="ru-RU"/>
              </w:rPr>
              <w:t xml:space="preserve">аукциона в электронной форме от заключения Договора, </w:t>
            </w:r>
            <w:r>
              <w:rPr>
                <w:sz w:val="24"/>
                <w:lang w:val="ru-RU"/>
              </w:rPr>
              <w:t>Организатор торгов</w:t>
            </w:r>
            <w:r w:rsidRPr="00D12FB3">
              <w:rPr>
                <w:sz w:val="24"/>
                <w:lang w:val="ru-RU"/>
              </w:rPr>
              <w:t xml:space="preserve"> в течение одного рабочего дня со дня признания участника уклонившимся от заключения договора</w:t>
            </w:r>
            <w:r>
              <w:rPr>
                <w:sz w:val="24"/>
                <w:lang w:val="ru-RU"/>
              </w:rPr>
              <w:t xml:space="preserve"> </w:t>
            </w:r>
            <w:r w:rsidRPr="00D12FB3">
              <w:rPr>
                <w:sz w:val="24"/>
                <w:lang w:val="ru-RU"/>
              </w:rPr>
              <w:t>уведомляет оператора электронной площадки о таком уклонении</w:t>
            </w:r>
            <w:r>
              <w:rPr>
                <w:sz w:val="24"/>
                <w:lang w:val="ru-RU"/>
              </w:rPr>
              <w:t xml:space="preserve"> </w:t>
            </w:r>
            <w:r w:rsidRPr="00D12FB3">
              <w:rPr>
                <w:sz w:val="24"/>
                <w:lang w:val="ru-RU"/>
              </w:rPr>
              <w:t>путем публикации на электронной площадке протокола об отказе от заключения договора в связи с уклонением участника процедуры от заключения договора</w:t>
            </w:r>
            <w:r>
              <w:rPr>
                <w:sz w:val="24"/>
                <w:lang w:val="ru-RU"/>
              </w:rPr>
              <w:t>.</w:t>
            </w:r>
            <w:r w:rsidRPr="00D12FB3">
              <w:rPr>
                <w:sz w:val="24"/>
                <w:lang w:val="ru-RU"/>
              </w:rPr>
              <w:t xml:space="preserve"> </w:t>
            </w:r>
          </w:p>
          <w:p w:rsidR="0059313F" w:rsidRPr="00D12FB3" w:rsidRDefault="0059313F" w:rsidP="0059313F">
            <w:pPr>
              <w:pStyle w:val="TableParagraph"/>
              <w:numPr>
                <w:ilvl w:val="1"/>
                <w:numId w:val="1"/>
              </w:numPr>
              <w:tabs>
                <w:tab w:val="left" w:pos="881"/>
              </w:tabs>
              <w:ind w:left="19" w:right="102" w:firstLine="0"/>
              <w:jc w:val="both"/>
              <w:rPr>
                <w:sz w:val="24"/>
                <w:lang w:val="ru-RU"/>
              </w:rPr>
            </w:pPr>
            <w:r w:rsidRPr="00D12FB3">
              <w:rPr>
                <w:sz w:val="24"/>
                <w:lang w:val="ru-RU"/>
              </w:rPr>
              <w:t>В случае если внесение задатка предусмотрено регламентом электронной</w:t>
            </w:r>
            <w:r w:rsidRPr="00D12FB3">
              <w:rPr>
                <w:spacing w:val="-5"/>
                <w:sz w:val="24"/>
                <w:lang w:val="ru-RU"/>
              </w:rPr>
              <w:t xml:space="preserve"> </w:t>
            </w:r>
            <w:r w:rsidRPr="00D12FB3">
              <w:rPr>
                <w:sz w:val="24"/>
                <w:lang w:val="ru-RU"/>
              </w:rPr>
              <w:t>площадки,</w:t>
            </w:r>
            <w:r>
              <w:rPr>
                <w:sz w:val="24"/>
                <w:lang w:val="ru-RU"/>
              </w:rPr>
              <w:t xml:space="preserve"> </w:t>
            </w:r>
            <w:r w:rsidRPr="00D12FB3">
              <w:rPr>
                <w:sz w:val="24"/>
                <w:lang w:val="ru-RU"/>
              </w:rPr>
              <w:t>оператор</w:t>
            </w:r>
            <w:r>
              <w:rPr>
                <w:sz w:val="24"/>
                <w:lang w:val="ru-RU"/>
              </w:rPr>
              <w:t xml:space="preserve"> </w:t>
            </w:r>
            <w:r w:rsidRPr="00D12FB3">
              <w:rPr>
                <w:sz w:val="24"/>
                <w:lang w:val="ru-RU"/>
              </w:rPr>
              <w:t>электронной</w:t>
            </w:r>
            <w:r>
              <w:rPr>
                <w:sz w:val="24"/>
                <w:lang w:val="ru-RU"/>
              </w:rPr>
              <w:t xml:space="preserve"> </w:t>
            </w:r>
            <w:r w:rsidRPr="00D12FB3">
              <w:rPr>
                <w:sz w:val="24"/>
                <w:lang w:val="ru-RU"/>
              </w:rPr>
              <w:t xml:space="preserve">площадки прекращает осуществленное блокирование операций по счету для проведения операций по обеспечению участия в аукционе в электронной форме такого участника аукциона в отношении денежных средств, заблокированных в качестве задатка на участие в таком аукционе, и перечисляет данные денежные средства на счет, определенный </w:t>
            </w:r>
            <w:r>
              <w:rPr>
                <w:sz w:val="24"/>
                <w:lang w:val="ru-RU"/>
              </w:rPr>
              <w:t>Организатор</w:t>
            </w:r>
            <w:r w:rsidRPr="00D12FB3">
              <w:rPr>
                <w:sz w:val="24"/>
                <w:lang w:val="ru-RU"/>
              </w:rPr>
              <w:t xml:space="preserve">ом торгов, после направления </w:t>
            </w:r>
            <w:r>
              <w:rPr>
                <w:sz w:val="24"/>
                <w:lang w:val="ru-RU"/>
              </w:rPr>
              <w:t>Организатор</w:t>
            </w:r>
            <w:r w:rsidRPr="00D12FB3">
              <w:rPr>
                <w:sz w:val="24"/>
                <w:lang w:val="ru-RU"/>
              </w:rPr>
              <w:t>ом торгов запроса оператору электронной площадки на перевод данных денежных</w:t>
            </w:r>
            <w:r w:rsidRPr="00D12FB3">
              <w:rPr>
                <w:spacing w:val="-20"/>
                <w:sz w:val="24"/>
                <w:lang w:val="ru-RU"/>
              </w:rPr>
              <w:t xml:space="preserve"> </w:t>
            </w:r>
            <w:r w:rsidRPr="00D12FB3">
              <w:rPr>
                <w:sz w:val="24"/>
                <w:lang w:val="ru-RU"/>
              </w:rPr>
              <w:t>средств.</w:t>
            </w:r>
          </w:p>
        </w:tc>
      </w:tr>
    </w:tbl>
    <w:p w:rsidR="0059313F" w:rsidRPr="00E0589F" w:rsidRDefault="0059313F" w:rsidP="0059313F">
      <w:pPr>
        <w:spacing w:line="270" w:lineRule="atLeast"/>
        <w:jc w:val="both"/>
        <w:rPr>
          <w:sz w:val="24"/>
          <w:lang w:val="ru-RU"/>
        </w:rPr>
        <w:sectPr w:rsidR="0059313F" w:rsidRPr="00E0589F" w:rsidSect="00740A24">
          <w:pgSz w:w="11910" w:h="16840"/>
          <w:pgMar w:top="740" w:right="480" w:bottom="280" w:left="1300" w:header="431" w:footer="0" w:gutter="0"/>
          <w:cols w:space="720"/>
        </w:sectPr>
      </w:pPr>
    </w:p>
    <w:p w:rsidR="0059313F" w:rsidRPr="00E0589F" w:rsidRDefault="0059313F" w:rsidP="0059313F">
      <w:pPr>
        <w:pStyle w:val="a3"/>
        <w:jc w:val="left"/>
        <w:rPr>
          <w:sz w:val="20"/>
          <w:lang w:val="ru-RU"/>
        </w:rPr>
      </w:pPr>
    </w:p>
    <w:p w:rsidR="0059313F" w:rsidRPr="00E0589F" w:rsidRDefault="0059313F" w:rsidP="0059313F">
      <w:pPr>
        <w:pStyle w:val="a3"/>
        <w:spacing w:before="10" w:after="1"/>
        <w:jc w:val="left"/>
        <w:rPr>
          <w:sz w:val="13"/>
          <w:lang w:val="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809"/>
        <w:gridCol w:w="6235"/>
      </w:tblGrid>
      <w:tr w:rsidR="0059313F" w:rsidRPr="00E906B8" w:rsidTr="004B4B52">
        <w:trPr>
          <w:trHeight w:val="8672"/>
        </w:trPr>
        <w:tc>
          <w:tcPr>
            <w:tcW w:w="595" w:type="dxa"/>
            <w:shd w:val="clear" w:color="auto" w:fill="auto"/>
          </w:tcPr>
          <w:p w:rsidR="0059313F" w:rsidRPr="00D12FB3" w:rsidRDefault="0059313F" w:rsidP="004B4B52">
            <w:pPr>
              <w:pStyle w:val="TableParagraph"/>
              <w:ind w:left="0"/>
              <w:rPr>
                <w:sz w:val="24"/>
                <w:lang w:val="ru-RU"/>
              </w:rPr>
            </w:pPr>
          </w:p>
        </w:tc>
        <w:tc>
          <w:tcPr>
            <w:tcW w:w="2809" w:type="dxa"/>
            <w:shd w:val="clear" w:color="auto" w:fill="auto"/>
          </w:tcPr>
          <w:p w:rsidR="0059313F" w:rsidRPr="00D12FB3" w:rsidRDefault="0059313F" w:rsidP="004B4B52">
            <w:pPr>
              <w:pStyle w:val="TableParagraph"/>
              <w:ind w:left="0"/>
              <w:rPr>
                <w:sz w:val="24"/>
                <w:lang w:val="ru-RU"/>
              </w:rPr>
            </w:pPr>
          </w:p>
        </w:tc>
        <w:tc>
          <w:tcPr>
            <w:tcW w:w="6235" w:type="dxa"/>
            <w:shd w:val="clear" w:color="auto" w:fill="auto"/>
          </w:tcPr>
          <w:p w:rsidR="0059313F" w:rsidRPr="00D12FB3" w:rsidRDefault="0059313F" w:rsidP="0059313F">
            <w:pPr>
              <w:pStyle w:val="TableParagraph"/>
              <w:numPr>
                <w:ilvl w:val="1"/>
                <w:numId w:val="1"/>
              </w:numPr>
              <w:tabs>
                <w:tab w:val="left" w:pos="881"/>
              </w:tabs>
              <w:ind w:right="105" w:firstLine="39"/>
              <w:jc w:val="both"/>
              <w:rPr>
                <w:sz w:val="24"/>
                <w:lang w:val="ru-RU"/>
              </w:rPr>
            </w:pPr>
            <w:r w:rsidRPr="00D12FB3">
              <w:rPr>
                <w:sz w:val="24"/>
                <w:lang w:val="ru-RU"/>
              </w:rPr>
              <w:t xml:space="preserve">В случае если победитель </w:t>
            </w:r>
            <w:r>
              <w:rPr>
                <w:sz w:val="24"/>
                <w:lang w:val="ru-RU"/>
              </w:rPr>
              <w:t>торгов</w:t>
            </w:r>
            <w:r w:rsidRPr="00D12FB3">
              <w:rPr>
                <w:sz w:val="24"/>
                <w:lang w:val="ru-RU"/>
              </w:rPr>
              <w:t xml:space="preserve"> признан уклонившимся от заключения договора, договор заключается с участником аукциона, которому был присвоен второй номер. При этом заключение договора для участника электронного аукциона, которому был присвоен второй номер, является</w:t>
            </w:r>
            <w:r w:rsidRPr="00D12FB3">
              <w:rPr>
                <w:spacing w:val="-13"/>
                <w:sz w:val="24"/>
                <w:lang w:val="ru-RU"/>
              </w:rPr>
              <w:t xml:space="preserve"> </w:t>
            </w:r>
            <w:r w:rsidRPr="00D12FB3">
              <w:rPr>
                <w:sz w:val="24"/>
                <w:lang w:val="ru-RU"/>
              </w:rPr>
              <w:t>обязательным.</w:t>
            </w:r>
          </w:p>
          <w:p w:rsidR="0059313F" w:rsidRPr="00D12FB3" w:rsidRDefault="0059313F" w:rsidP="0059313F">
            <w:pPr>
              <w:pStyle w:val="TableParagraph"/>
              <w:numPr>
                <w:ilvl w:val="1"/>
                <w:numId w:val="1"/>
              </w:numPr>
              <w:tabs>
                <w:tab w:val="left" w:pos="881"/>
              </w:tabs>
              <w:ind w:right="105" w:firstLine="0"/>
              <w:jc w:val="both"/>
              <w:rPr>
                <w:sz w:val="24"/>
                <w:lang w:val="ru-RU"/>
              </w:rPr>
            </w:pPr>
            <w:r w:rsidRPr="00D12FB3">
              <w:rPr>
                <w:sz w:val="24"/>
                <w:lang w:val="ru-RU"/>
              </w:rPr>
              <w:t xml:space="preserve">В случае если победитель </w:t>
            </w:r>
            <w:r>
              <w:rPr>
                <w:sz w:val="24"/>
                <w:lang w:val="ru-RU"/>
              </w:rPr>
              <w:t>торгов</w:t>
            </w:r>
            <w:r w:rsidRPr="00D12FB3">
              <w:rPr>
                <w:sz w:val="24"/>
                <w:lang w:val="ru-RU"/>
              </w:rPr>
              <w:t xml:space="preserve"> или участник </w:t>
            </w:r>
            <w:r>
              <w:rPr>
                <w:sz w:val="24"/>
                <w:lang w:val="ru-RU"/>
              </w:rPr>
              <w:t>торгов</w:t>
            </w:r>
            <w:r w:rsidRPr="00D12FB3">
              <w:rPr>
                <w:sz w:val="24"/>
                <w:lang w:val="ru-RU"/>
              </w:rPr>
              <w:t>, заявке на участие в аукционе которого присвоен второй номер, признаны уклонившимися от заключения договора, договор заключается с участниками аукциона, заявкам на участие в аукционе которых присвоены следующие порядковые номера в порядке возрастания, на условиях, предусмотренных документацией об аукционе в электронной форме, и по цене договора, предложенной такими участниками на аукционе. Такие участники вправе отказаться от заключения договора. В случае отказа всех участников такого аукциона в электронной форме от заключения Договора,</w:t>
            </w:r>
            <w:r>
              <w:rPr>
                <w:sz w:val="24"/>
                <w:lang w:val="ru-RU"/>
              </w:rPr>
              <w:t xml:space="preserve"> Организатор торгов</w:t>
            </w:r>
            <w:r w:rsidRPr="00D12FB3">
              <w:rPr>
                <w:sz w:val="24"/>
                <w:lang w:val="ru-RU"/>
              </w:rPr>
              <w:t xml:space="preserve"> принимает решение о признании аукциона</w:t>
            </w:r>
            <w:r w:rsidRPr="00D12FB3">
              <w:rPr>
                <w:spacing w:val="-18"/>
                <w:sz w:val="24"/>
                <w:lang w:val="ru-RU"/>
              </w:rPr>
              <w:t xml:space="preserve"> </w:t>
            </w:r>
            <w:r w:rsidRPr="00D12FB3">
              <w:rPr>
                <w:sz w:val="24"/>
                <w:lang w:val="ru-RU"/>
              </w:rPr>
              <w:t>несостоявшимся.</w:t>
            </w:r>
          </w:p>
          <w:p w:rsidR="0059313F" w:rsidRPr="00965373" w:rsidRDefault="0059313F" w:rsidP="0059313F">
            <w:pPr>
              <w:pStyle w:val="TableParagraph"/>
              <w:numPr>
                <w:ilvl w:val="1"/>
                <w:numId w:val="1"/>
              </w:numPr>
              <w:tabs>
                <w:tab w:val="left" w:pos="881"/>
              </w:tabs>
              <w:ind w:right="105" w:firstLine="0"/>
              <w:jc w:val="both"/>
              <w:rPr>
                <w:sz w:val="24"/>
                <w:lang w:val="ru-RU"/>
              </w:rPr>
            </w:pPr>
            <w:r w:rsidRPr="00D12FB3">
              <w:rPr>
                <w:sz w:val="24"/>
                <w:lang w:val="ru-RU"/>
              </w:rPr>
              <w:t xml:space="preserve">В течение одного рабочего дня со дня заключения договора </w:t>
            </w:r>
            <w:r>
              <w:rPr>
                <w:sz w:val="24"/>
                <w:lang w:val="ru-RU"/>
              </w:rPr>
              <w:t>Организатор торгов</w:t>
            </w:r>
            <w:r w:rsidRPr="00D12FB3">
              <w:rPr>
                <w:sz w:val="24"/>
                <w:lang w:val="ru-RU"/>
              </w:rPr>
              <w:t xml:space="preserve"> уведомляет о заключении договора оператора электронной площадки. В течение одного рабочего дня со дня получения уведомления о заключении договора оператор электронной площадки прекращает блокирование операций по счету для проведения операций по обеспечению заявок на участие в аукционах в электронной форме всех участников аукциона в электронной форме в отношении денежных средств, заблокированных в качестве задатка на участие в таком аукционе, в случае</w:t>
            </w:r>
            <w:r>
              <w:rPr>
                <w:sz w:val="24"/>
                <w:lang w:val="ru-RU"/>
              </w:rPr>
              <w:t>,</w:t>
            </w:r>
            <w:r w:rsidRPr="00D12FB3">
              <w:rPr>
                <w:sz w:val="24"/>
                <w:lang w:val="ru-RU"/>
              </w:rPr>
              <w:t xml:space="preserve"> если  внесение задатка</w:t>
            </w:r>
            <w:r w:rsidRPr="00D12FB3">
              <w:rPr>
                <w:spacing w:val="15"/>
                <w:sz w:val="24"/>
                <w:lang w:val="ru-RU"/>
              </w:rPr>
              <w:t xml:space="preserve"> </w:t>
            </w:r>
            <w:r w:rsidRPr="00D12FB3">
              <w:rPr>
                <w:sz w:val="24"/>
                <w:lang w:val="ru-RU"/>
              </w:rPr>
              <w:t>предусмотрено</w:t>
            </w:r>
            <w:r>
              <w:rPr>
                <w:sz w:val="24"/>
                <w:lang w:val="ru-RU"/>
              </w:rPr>
              <w:t xml:space="preserve"> </w:t>
            </w:r>
            <w:r w:rsidRPr="00965373">
              <w:rPr>
                <w:sz w:val="24"/>
                <w:lang w:val="ru-RU"/>
              </w:rPr>
              <w:t>регламентом электронной площадки.</w:t>
            </w:r>
          </w:p>
        </w:tc>
      </w:tr>
      <w:tr w:rsidR="0059313F" w:rsidRPr="00E906B8" w:rsidTr="004B4B52">
        <w:trPr>
          <w:trHeight w:val="1100"/>
        </w:trPr>
        <w:tc>
          <w:tcPr>
            <w:tcW w:w="595" w:type="dxa"/>
            <w:shd w:val="clear" w:color="auto" w:fill="auto"/>
          </w:tcPr>
          <w:p w:rsidR="0059313F" w:rsidRPr="00D12FB3" w:rsidRDefault="0059313F" w:rsidP="004B4B52">
            <w:pPr>
              <w:pStyle w:val="TableParagraph"/>
              <w:spacing w:line="268" w:lineRule="exact"/>
              <w:ind w:left="122" w:right="122"/>
              <w:jc w:val="center"/>
              <w:rPr>
                <w:sz w:val="24"/>
              </w:rPr>
            </w:pPr>
            <w:r w:rsidRPr="00D12FB3">
              <w:rPr>
                <w:sz w:val="24"/>
              </w:rPr>
              <w:t>14.</w:t>
            </w:r>
          </w:p>
        </w:tc>
        <w:tc>
          <w:tcPr>
            <w:tcW w:w="2809" w:type="dxa"/>
            <w:shd w:val="clear" w:color="auto" w:fill="auto"/>
          </w:tcPr>
          <w:p w:rsidR="0059313F" w:rsidRPr="00D12FB3" w:rsidRDefault="0059313F" w:rsidP="004B4B52">
            <w:pPr>
              <w:pStyle w:val="TableParagraph"/>
              <w:ind w:left="0" w:right="-19" w:firstLine="2"/>
              <w:jc w:val="center"/>
              <w:rPr>
                <w:sz w:val="24"/>
                <w:lang w:val="ru-RU"/>
              </w:rPr>
            </w:pPr>
            <w:r w:rsidRPr="00D12FB3">
              <w:rPr>
                <w:sz w:val="24"/>
                <w:lang w:val="ru-RU"/>
              </w:rPr>
              <w:t>Срок действия договора на установку и</w:t>
            </w:r>
          </w:p>
          <w:p w:rsidR="0059313F" w:rsidRPr="00D12FB3" w:rsidRDefault="0059313F" w:rsidP="004B4B52">
            <w:pPr>
              <w:pStyle w:val="TableParagraph"/>
              <w:spacing w:before="8" w:line="270" w:lineRule="atLeast"/>
              <w:ind w:left="0" w:right="-19"/>
              <w:jc w:val="center"/>
              <w:rPr>
                <w:sz w:val="24"/>
              </w:rPr>
            </w:pPr>
            <w:r w:rsidRPr="00D12FB3">
              <w:rPr>
                <w:sz w:val="24"/>
              </w:rPr>
              <w:t>эксплуатацию рекламных конструкций</w:t>
            </w:r>
          </w:p>
        </w:tc>
        <w:tc>
          <w:tcPr>
            <w:tcW w:w="6235" w:type="dxa"/>
            <w:shd w:val="clear" w:color="auto" w:fill="auto"/>
          </w:tcPr>
          <w:p w:rsidR="0059313F" w:rsidRPr="00D12FB3" w:rsidRDefault="0059313F" w:rsidP="004B4B52">
            <w:pPr>
              <w:pStyle w:val="TableParagraph"/>
              <w:spacing w:line="268" w:lineRule="exact"/>
              <w:rPr>
                <w:sz w:val="24"/>
                <w:lang w:val="ru-RU"/>
              </w:rPr>
            </w:pPr>
            <w:r w:rsidRPr="00D12FB3">
              <w:rPr>
                <w:sz w:val="24"/>
                <w:lang w:val="ru-RU"/>
              </w:rPr>
              <w:t xml:space="preserve">В течение </w:t>
            </w:r>
            <w:r>
              <w:rPr>
                <w:sz w:val="24"/>
                <w:lang w:val="ru-RU"/>
              </w:rPr>
              <w:t>5</w:t>
            </w:r>
            <w:r w:rsidRPr="00D12FB3">
              <w:rPr>
                <w:sz w:val="24"/>
                <w:lang w:val="ru-RU"/>
              </w:rPr>
              <w:t xml:space="preserve"> (</w:t>
            </w:r>
            <w:r>
              <w:rPr>
                <w:sz w:val="24"/>
                <w:lang w:val="ru-RU"/>
              </w:rPr>
              <w:t>пяти</w:t>
            </w:r>
            <w:r w:rsidRPr="00D12FB3">
              <w:rPr>
                <w:sz w:val="24"/>
                <w:lang w:val="ru-RU"/>
              </w:rPr>
              <w:t>) лет с даты заключения договора.</w:t>
            </w:r>
          </w:p>
        </w:tc>
      </w:tr>
      <w:tr w:rsidR="0059313F" w:rsidRPr="00E906B8" w:rsidTr="004B4B52">
        <w:trPr>
          <w:trHeight w:val="1554"/>
        </w:trPr>
        <w:tc>
          <w:tcPr>
            <w:tcW w:w="595" w:type="dxa"/>
            <w:shd w:val="clear" w:color="auto" w:fill="auto"/>
          </w:tcPr>
          <w:p w:rsidR="0059313F" w:rsidRPr="00D12FB3" w:rsidRDefault="0059313F" w:rsidP="004B4B52">
            <w:pPr>
              <w:pStyle w:val="TableParagraph"/>
              <w:spacing w:line="270" w:lineRule="exact"/>
              <w:ind w:left="122" w:right="122"/>
              <w:jc w:val="center"/>
              <w:rPr>
                <w:sz w:val="24"/>
              </w:rPr>
            </w:pPr>
            <w:r w:rsidRPr="00D12FB3">
              <w:rPr>
                <w:sz w:val="24"/>
              </w:rPr>
              <w:t>15.</w:t>
            </w:r>
          </w:p>
        </w:tc>
        <w:tc>
          <w:tcPr>
            <w:tcW w:w="2809" w:type="dxa"/>
            <w:shd w:val="clear" w:color="auto" w:fill="auto"/>
          </w:tcPr>
          <w:p w:rsidR="0059313F" w:rsidRPr="00D12FB3" w:rsidRDefault="0059313F" w:rsidP="004B4B52">
            <w:pPr>
              <w:pStyle w:val="TableParagraph"/>
              <w:ind w:left="614" w:right="90" w:hanging="514"/>
              <w:rPr>
                <w:sz w:val="24"/>
                <w:lang w:val="ru-RU"/>
              </w:rPr>
            </w:pPr>
            <w:r w:rsidRPr="00D12FB3">
              <w:rPr>
                <w:sz w:val="24"/>
                <w:lang w:val="ru-RU"/>
              </w:rPr>
              <w:t>Официальные источники опубликования</w:t>
            </w:r>
          </w:p>
          <w:p w:rsidR="0059313F" w:rsidRPr="00D12FB3" w:rsidRDefault="0059313F" w:rsidP="004B4B52">
            <w:pPr>
              <w:pStyle w:val="TableParagraph"/>
              <w:spacing w:before="6" w:line="270" w:lineRule="atLeast"/>
              <w:ind w:left="201" w:right="187" w:firstLine="456"/>
              <w:jc w:val="center"/>
              <w:rPr>
                <w:sz w:val="24"/>
                <w:lang w:val="ru-RU"/>
              </w:rPr>
            </w:pPr>
            <w:r w:rsidRPr="00D12FB3">
              <w:rPr>
                <w:sz w:val="24"/>
                <w:lang w:val="ru-RU"/>
              </w:rPr>
              <w:t>информации о проведении аукциона в</w:t>
            </w:r>
            <w:r w:rsidRPr="000C2A9A">
              <w:rPr>
                <w:sz w:val="24"/>
                <w:lang w:val="ru-RU"/>
              </w:rPr>
              <w:t xml:space="preserve"> электронной форме</w:t>
            </w:r>
          </w:p>
        </w:tc>
        <w:tc>
          <w:tcPr>
            <w:tcW w:w="6235" w:type="dxa"/>
            <w:shd w:val="clear" w:color="auto" w:fill="auto"/>
          </w:tcPr>
          <w:p w:rsidR="0059313F" w:rsidRPr="00D12FB3" w:rsidRDefault="0059313F" w:rsidP="004B4B52">
            <w:pPr>
              <w:pStyle w:val="TableParagraph"/>
              <w:tabs>
                <w:tab w:val="left" w:pos="5155"/>
              </w:tabs>
              <w:ind w:right="99"/>
              <w:jc w:val="both"/>
              <w:rPr>
                <w:sz w:val="24"/>
                <w:lang w:val="ru-RU"/>
              </w:rPr>
            </w:pPr>
            <w:r w:rsidRPr="00D12FB3">
              <w:rPr>
                <w:sz w:val="24"/>
                <w:lang w:val="ru-RU"/>
              </w:rPr>
              <w:t>Официальный сайте Российской Федерации для размещения информации о проведении торгов в сети</w:t>
            </w:r>
            <w:r>
              <w:rPr>
                <w:sz w:val="24"/>
                <w:lang w:val="ru-RU"/>
              </w:rPr>
              <w:t xml:space="preserve"> </w:t>
            </w:r>
            <w:r w:rsidRPr="00D12FB3">
              <w:rPr>
                <w:sz w:val="24"/>
                <w:lang w:val="ru-RU"/>
              </w:rPr>
              <w:t>«Интернет»</w:t>
            </w:r>
            <w:r>
              <w:rPr>
                <w:sz w:val="24"/>
                <w:lang w:val="ru-RU"/>
              </w:rPr>
              <w:t xml:space="preserve"> </w:t>
            </w:r>
            <w:hyperlink r:id="rId12">
              <w:r w:rsidRPr="00D12FB3">
                <w:rPr>
                  <w:sz w:val="24"/>
                </w:rPr>
                <w:t>www</w:t>
              </w:r>
              <w:r w:rsidRPr="00D12FB3">
                <w:rPr>
                  <w:sz w:val="24"/>
                  <w:lang w:val="ru-RU"/>
                </w:rPr>
                <w:t>.</w:t>
              </w:r>
              <w:r w:rsidRPr="00D12FB3">
                <w:rPr>
                  <w:sz w:val="24"/>
                </w:rPr>
                <w:t>torgi</w:t>
              </w:r>
              <w:r w:rsidRPr="00D12FB3">
                <w:rPr>
                  <w:sz w:val="24"/>
                  <w:lang w:val="ru-RU"/>
                </w:rPr>
                <w:t>.</w:t>
              </w:r>
              <w:r w:rsidRPr="00D12FB3">
                <w:rPr>
                  <w:sz w:val="24"/>
                </w:rPr>
                <w:t>gov</w:t>
              </w:r>
              <w:r w:rsidRPr="00D12FB3">
                <w:rPr>
                  <w:sz w:val="24"/>
                  <w:lang w:val="ru-RU"/>
                </w:rPr>
                <w:t>.</w:t>
              </w:r>
              <w:r w:rsidRPr="00D12FB3">
                <w:rPr>
                  <w:sz w:val="24"/>
                </w:rPr>
                <w:t>ru</w:t>
              </w:r>
              <w:r w:rsidRPr="00D12FB3">
                <w:rPr>
                  <w:sz w:val="24"/>
                  <w:lang w:val="ru-RU"/>
                </w:rPr>
                <w:t>,</w:t>
              </w:r>
            </w:hyperlink>
            <w:r w:rsidRPr="00D12FB3">
              <w:rPr>
                <w:sz w:val="24"/>
                <w:lang w:val="ru-RU"/>
              </w:rPr>
              <w:t>официальный</w:t>
            </w:r>
            <w:r>
              <w:rPr>
                <w:sz w:val="24"/>
                <w:lang w:val="ru-RU"/>
              </w:rPr>
              <w:t xml:space="preserve"> администрации Лысковского муниципального округа </w:t>
            </w:r>
            <w:r w:rsidRPr="00F2368E">
              <w:rPr>
                <w:color w:val="000000"/>
                <w:sz w:val="24"/>
                <w:szCs w:val="24"/>
                <w:lang w:val="ru-RU"/>
              </w:rPr>
              <w:t xml:space="preserve">электронная площадка </w:t>
            </w:r>
            <w:r w:rsidRPr="00F2368E">
              <w:rPr>
                <w:sz w:val="24"/>
                <w:szCs w:val="24"/>
                <w:lang w:val="ru-RU"/>
              </w:rPr>
              <w:t xml:space="preserve">Электронная торговая площадка «Фабрикант» </w:t>
            </w:r>
            <w:hyperlink r:id="rId13" w:history="1">
              <w:r w:rsidRPr="001752A1">
                <w:rPr>
                  <w:rStyle w:val="ab"/>
                  <w:color w:val="2E74B5"/>
                  <w:sz w:val="24"/>
                  <w:szCs w:val="24"/>
                </w:rPr>
                <w:t>https</w:t>
              </w:r>
              <w:r w:rsidRPr="00F2368E">
                <w:rPr>
                  <w:rStyle w:val="ab"/>
                  <w:color w:val="2E74B5"/>
                  <w:sz w:val="24"/>
                  <w:szCs w:val="24"/>
                  <w:lang w:val="ru-RU"/>
                </w:rPr>
                <w:t>://</w:t>
              </w:r>
              <w:r w:rsidRPr="001752A1">
                <w:rPr>
                  <w:rStyle w:val="ab"/>
                  <w:color w:val="2E74B5"/>
                  <w:sz w:val="24"/>
                  <w:szCs w:val="24"/>
                </w:rPr>
                <w:t>www</w:t>
              </w:r>
              <w:r w:rsidRPr="00F2368E">
                <w:rPr>
                  <w:rStyle w:val="ab"/>
                  <w:color w:val="2E74B5"/>
                  <w:sz w:val="24"/>
                  <w:szCs w:val="24"/>
                  <w:lang w:val="ru-RU"/>
                </w:rPr>
                <w:t>.</w:t>
              </w:r>
              <w:r w:rsidRPr="001752A1">
                <w:rPr>
                  <w:rStyle w:val="ab"/>
                  <w:color w:val="2E74B5"/>
                  <w:sz w:val="24"/>
                  <w:szCs w:val="24"/>
                </w:rPr>
                <w:t>fabrikant</w:t>
              </w:r>
              <w:r w:rsidRPr="00F2368E">
                <w:rPr>
                  <w:rStyle w:val="ab"/>
                  <w:color w:val="2E74B5"/>
                  <w:sz w:val="24"/>
                  <w:szCs w:val="24"/>
                  <w:lang w:val="ru-RU"/>
                </w:rPr>
                <w:t>.</w:t>
              </w:r>
              <w:r w:rsidRPr="001752A1">
                <w:rPr>
                  <w:rStyle w:val="ab"/>
                  <w:color w:val="2E74B5"/>
                  <w:sz w:val="24"/>
                  <w:szCs w:val="24"/>
                </w:rPr>
                <w:t>ru</w:t>
              </w:r>
              <w:r w:rsidRPr="00F2368E">
                <w:rPr>
                  <w:rStyle w:val="ab"/>
                  <w:color w:val="2E74B5"/>
                  <w:sz w:val="24"/>
                  <w:szCs w:val="24"/>
                  <w:lang w:val="ru-RU"/>
                </w:rPr>
                <w:t>/</w:t>
              </w:r>
            </w:hyperlink>
            <w:r w:rsidRPr="00F2368E">
              <w:rPr>
                <w:color w:val="2E74B5"/>
                <w:sz w:val="24"/>
                <w:szCs w:val="24"/>
                <w:lang w:val="ru-RU"/>
              </w:rPr>
              <w:t xml:space="preserve"> </w:t>
            </w:r>
            <w:r w:rsidRPr="00F2368E">
              <w:rPr>
                <w:color w:val="000000"/>
                <w:sz w:val="24"/>
                <w:szCs w:val="24"/>
                <w:lang w:val="ru-RU"/>
              </w:rPr>
              <w:t>в сети Интернет</w:t>
            </w:r>
          </w:p>
        </w:tc>
      </w:tr>
      <w:tr w:rsidR="0059313F" w:rsidRPr="0059313F" w:rsidTr="004B4B52">
        <w:trPr>
          <w:trHeight w:val="1554"/>
        </w:trPr>
        <w:tc>
          <w:tcPr>
            <w:tcW w:w="595" w:type="dxa"/>
            <w:shd w:val="clear" w:color="auto" w:fill="auto"/>
          </w:tcPr>
          <w:p w:rsidR="0059313F" w:rsidRPr="000C2A9A" w:rsidRDefault="0059313F" w:rsidP="004B4B52">
            <w:pPr>
              <w:pStyle w:val="TableParagraph"/>
              <w:spacing w:line="270" w:lineRule="exact"/>
              <w:ind w:left="122" w:right="122"/>
              <w:jc w:val="center"/>
              <w:rPr>
                <w:sz w:val="24"/>
                <w:lang w:val="ru-RU"/>
              </w:rPr>
            </w:pPr>
            <w:r>
              <w:rPr>
                <w:sz w:val="24"/>
                <w:lang w:val="ru-RU"/>
              </w:rPr>
              <w:t xml:space="preserve">16. </w:t>
            </w:r>
          </w:p>
        </w:tc>
        <w:tc>
          <w:tcPr>
            <w:tcW w:w="2809" w:type="dxa"/>
            <w:shd w:val="clear" w:color="auto" w:fill="auto"/>
          </w:tcPr>
          <w:p w:rsidR="0059313F" w:rsidRPr="00D12FB3" w:rsidRDefault="0059313F" w:rsidP="004B4B52">
            <w:pPr>
              <w:pStyle w:val="TableParagraph"/>
              <w:ind w:left="0" w:right="90"/>
              <w:jc w:val="center"/>
              <w:rPr>
                <w:sz w:val="24"/>
                <w:lang w:val="ru-RU"/>
              </w:rPr>
            </w:pPr>
            <w:r w:rsidRPr="00D12FB3">
              <w:rPr>
                <w:sz w:val="24"/>
              </w:rPr>
              <w:t>Требования к участникам аукциона</w:t>
            </w:r>
          </w:p>
        </w:tc>
        <w:tc>
          <w:tcPr>
            <w:tcW w:w="6235" w:type="dxa"/>
            <w:shd w:val="clear" w:color="auto" w:fill="auto"/>
          </w:tcPr>
          <w:p w:rsidR="0059313F" w:rsidRPr="00D12FB3" w:rsidRDefault="0059313F" w:rsidP="004B4B52">
            <w:pPr>
              <w:pStyle w:val="TableParagraph"/>
              <w:ind w:right="112"/>
              <w:jc w:val="both"/>
              <w:rPr>
                <w:sz w:val="24"/>
                <w:lang w:val="ru-RU"/>
              </w:rPr>
            </w:pPr>
            <w:r w:rsidRPr="00D12FB3">
              <w:rPr>
                <w:sz w:val="24"/>
                <w:lang w:val="ru-RU"/>
              </w:rPr>
              <w:t>Претендент не допускается к участию в аукционе в следующих случаях:</w:t>
            </w:r>
          </w:p>
          <w:p w:rsidR="0059313F" w:rsidRPr="00D12FB3" w:rsidRDefault="0059313F" w:rsidP="004B4B52">
            <w:pPr>
              <w:pStyle w:val="TableParagraph"/>
              <w:tabs>
                <w:tab w:val="left" w:pos="5155"/>
              </w:tabs>
              <w:ind w:right="99"/>
              <w:jc w:val="both"/>
              <w:rPr>
                <w:sz w:val="24"/>
                <w:lang w:val="ru-RU"/>
              </w:rPr>
            </w:pPr>
            <w:r>
              <w:rPr>
                <w:sz w:val="24"/>
                <w:lang w:val="ru-RU"/>
              </w:rPr>
              <w:t xml:space="preserve">16.1. </w:t>
            </w:r>
            <w:r w:rsidRPr="00D12FB3">
              <w:rPr>
                <w:sz w:val="24"/>
                <w:lang w:val="ru-RU"/>
              </w:rPr>
              <w:t>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аукционного</w:t>
            </w:r>
            <w:r w:rsidRPr="00D12FB3">
              <w:rPr>
                <w:spacing w:val="-18"/>
                <w:sz w:val="24"/>
                <w:lang w:val="ru-RU"/>
              </w:rPr>
              <w:t xml:space="preserve"> </w:t>
            </w:r>
            <w:r w:rsidRPr="00D12FB3">
              <w:rPr>
                <w:sz w:val="24"/>
                <w:lang w:val="ru-RU"/>
              </w:rPr>
              <w:t>производства</w:t>
            </w:r>
            <w:r>
              <w:rPr>
                <w:sz w:val="24"/>
                <w:lang w:val="ru-RU"/>
              </w:rPr>
              <w:t>.</w:t>
            </w:r>
          </w:p>
        </w:tc>
      </w:tr>
    </w:tbl>
    <w:p w:rsidR="0059313F" w:rsidRPr="00E0589F" w:rsidRDefault="0059313F" w:rsidP="0059313F">
      <w:pPr>
        <w:spacing w:line="270" w:lineRule="atLeast"/>
        <w:rPr>
          <w:sz w:val="24"/>
          <w:lang w:val="ru-RU"/>
        </w:rPr>
        <w:sectPr w:rsidR="0059313F" w:rsidRPr="00E0589F" w:rsidSect="00740A24">
          <w:pgSz w:w="11910" w:h="16840"/>
          <w:pgMar w:top="740" w:right="480" w:bottom="280" w:left="1300" w:header="431" w:footer="0" w:gutter="0"/>
          <w:cols w:space="720"/>
        </w:sectPr>
      </w:pPr>
    </w:p>
    <w:p w:rsidR="0059313F" w:rsidRPr="00E0589F" w:rsidRDefault="0059313F" w:rsidP="0059313F">
      <w:pPr>
        <w:pStyle w:val="a3"/>
        <w:jc w:val="left"/>
        <w:rPr>
          <w:sz w:val="20"/>
          <w:lang w:val="ru-RU"/>
        </w:rPr>
      </w:pPr>
    </w:p>
    <w:p w:rsidR="0059313F" w:rsidRPr="00E0589F" w:rsidRDefault="0059313F" w:rsidP="0059313F">
      <w:pPr>
        <w:pStyle w:val="a3"/>
        <w:spacing w:before="10" w:after="1"/>
        <w:jc w:val="left"/>
        <w:rPr>
          <w:sz w:val="13"/>
          <w:lang w:val="ru-RU"/>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809"/>
        <w:gridCol w:w="6258"/>
      </w:tblGrid>
      <w:tr w:rsidR="0059313F" w:rsidRPr="00E906B8" w:rsidTr="004B4B52">
        <w:trPr>
          <w:trHeight w:val="8280"/>
        </w:trPr>
        <w:tc>
          <w:tcPr>
            <w:tcW w:w="595" w:type="dxa"/>
            <w:shd w:val="clear" w:color="auto" w:fill="auto"/>
          </w:tcPr>
          <w:p w:rsidR="0059313F" w:rsidRPr="00D12FB3" w:rsidRDefault="0059313F" w:rsidP="004B4B52">
            <w:pPr>
              <w:pStyle w:val="TableParagraph"/>
              <w:spacing w:line="268" w:lineRule="exact"/>
              <w:ind w:left="141"/>
              <w:rPr>
                <w:sz w:val="24"/>
              </w:rPr>
            </w:pPr>
            <w:r w:rsidRPr="00D12FB3">
              <w:rPr>
                <w:sz w:val="24"/>
              </w:rPr>
              <w:t>16.</w:t>
            </w:r>
          </w:p>
        </w:tc>
        <w:tc>
          <w:tcPr>
            <w:tcW w:w="2809" w:type="dxa"/>
            <w:shd w:val="clear" w:color="auto" w:fill="auto"/>
          </w:tcPr>
          <w:p w:rsidR="0059313F" w:rsidRPr="00D12FB3" w:rsidRDefault="0059313F" w:rsidP="004B4B52">
            <w:pPr>
              <w:pStyle w:val="TableParagraph"/>
              <w:ind w:left="292" w:right="281" w:firstLine="412"/>
              <w:rPr>
                <w:sz w:val="24"/>
              </w:rPr>
            </w:pPr>
          </w:p>
        </w:tc>
        <w:tc>
          <w:tcPr>
            <w:tcW w:w="6258" w:type="dxa"/>
            <w:shd w:val="clear" w:color="auto" w:fill="auto"/>
          </w:tcPr>
          <w:p w:rsidR="0059313F" w:rsidRPr="00D12FB3" w:rsidRDefault="0059313F" w:rsidP="0059313F">
            <w:pPr>
              <w:pStyle w:val="TableParagraph"/>
              <w:numPr>
                <w:ilvl w:val="1"/>
                <w:numId w:val="9"/>
              </w:numPr>
              <w:tabs>
                <w:tab w:val="left" w:pos="730"/>
              </w:tabs>
              <w:ind w:left="161" w:right="106" w:firstLine="0"/>
              <w:jc w:val="both"/>
              <w:rPr>
                <w:sz w:val="24"/>
                <w:lang w:val="ru-RU"/>
              </w:rPr>
            </w:pPr>
            <w:r>
              <w:rPr>
                <w:sz w:val="24"/>
                <w:lang w:val="ru-RU"/>
              </w:rPr>
              <w:t xml:space="preserve"> </w:t>
            </w:r>
            <w:r w:rsidRPr="00D12FB3">
              <w:rPr>
                <w:sz w:val="24"/>
                <w:lang w:val="ru-RU"/>
              </w:rPr>
              <w:t>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 или заявки на участие в</w:t>
            </w:r>
            <w:r w:rsidRPr="00D12FB3">
              <w:rPr>
                <w:spacing w:val="-21"/>
                <w:sz w:val="24"/>
                <w:lang w:val="ru-RU"/>
              </w:rPr>
              <w:t xml:space="preserve"> </w:t>
            </w:r>
            <w:r w:rsidRPr="00D12FB3">
              <w:rPr>
                <w:sz w:val="24"/>
                <w:lang w:val="ru-RU"/>
              </w:rPr>
              <w:t>аукционе.</w:t>
            </w:r>
          </w:p>
          <w:p w:rsidR="0059313F" w:rsidRPr="00D12FB3" w:rsidRDefault="0059313F" w:rsidP="004B4B52">
            <w:pPr>
              <w:pStyle w:val="TableParagraph"/>
              <w:tabs>
                <w:tab w:val="left" w:pos="728"/>
              </w:tabs>
              <w:ind w:left="161" w:right="101"/>
              <w:jc w:val="both"/>
              <w:rPr>
                <w:sz w:val="24"/>
                <w:lang w:val="ru-RU"/>
              </w:rPr>
            </w:pPr>
            <w:r>
              <w:rPr>
                <w:sz w:val="24"/>
                <w:lang w:val="ru-RU"/>
              </w:rPr>
              <w:t xml:space="preserve">16.3. </w:t>
            </w:r>
            <w:r w:rsidRPr="00D12FB3">
              <w:rPr>
                <w:sz w:val="24"/>
                <w:lang w:val="ru-RU"/>
              </w:rPr>
              <w:t>Наличие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w:t>
            </w:r>
            <w:r w:rsidRPr="00D12FB3">
              <w:rPr>
                <w:spacing w:val="-16"/>
                <w:sz w:val="24"/>
                <w:lang w:val="ru-RU"/>
              </w:rPr>
              <w:t xml:space="preserve"> </w:t>
            </w:r>
            <w:r w:rsidRPr="00D12FB3">
              <w:rPr>
                <w:sz w:val="24"/>
                <w:lang w:val="ru-RU"/>
              </w:rPr>
              <w:t>Федерации.</w:t>
            </w:r>
          </w:p>
          <w:p w:rsidR="0059313F" w:rsidRPr="00D12FB3" w:rsidRDefault="0059313F" w:rsidP="0059313F">
            <w:pPr>
              <w:pStyle w:val="TableParagraph"/>
              <w:numPr>
                <w:ilvl w:val="1"/>
                <w:numId w:val="10"/>
              </w:numPr>
              <w:tabs>
                <w:tab w:val="left" w:pos="816"/>
              </w:tabs>
              <w:ind w:left="161" w:right="104" w:firstLine="0"/>
              <w:jc w:val="both"/>
              <w:rPr>
                <w:sz w:val="24"/>
                <w:lang w:val="ru-RU"/>
              </w:rPr>
            </w:pPr>
            <w:r w:rsidRPr="00D12FB3">
              <w:rPr>
                <w:sz w:val="24"/>
                <w:lang w:val="ru-RU"/>
              </w:rPr>
              <w:t>Несоответствие заявки на участие в аукционе требованиям аукционной документации, в том числе наличие в заявке предложения о цене договора ниже начальной (минимальной) цены договора (цены</w:t>
            </w:r>
            <w:r w:rsidRPr="00D12FB3">
              <w:rPr>
                <w:spacing w:val="-25"/>
                <w:sz w:val="24"/>
                <w:lang w:val="ru-RU"/>
              </w:rPr>
              <w:t xml:space="preserve"> </w:t>
            </w:r>
            <w:r w:rsidRPr="00D12FB3">
              <w:rPr>
                <w:sz w:val="24"/>
                <w:lang w:val="ru-RU"/>
              </w:rPr>
              <w:t>лота).</w:t>
            </w:r>
          </w:p>
          <w:p w:rsidR="0059313F" w:rsidRPr="00D12FB3" w:rsidRDefault="0059313F" w:rsidP="0059313F">
            <w:pPr>
              <w:pStyle w:val="TableParagraph"/>
              <w:numPr>
                <w:ilvl w:val="1"/>
                <w:numId w:val="10"/>
              </w:numPr>
              <w:tabs>
                <w:tab w:val="left" w:pos="1092"/>
              </w:tabs>
              <w:ind w:left="161" w:right="108" w:firstLine="34"/>
              <w:jc w:val="both"/>
              <w:rPr>
                <w:sz w:val="24"/>
                <w:lang w:val="ru-RU"/>
              </w:rPr>
            </w:pPr>
            <w:r w:rsidRPr="00D12FB3">
              <w:rPr>
                <w:sz w:val="24"/>
                <w:lang w:val="ru-RU"/>
              </w:rPr>
              <w:t>Несоответствия претендента требованиям, установленным аукционной</w:t>
            </w:r>
            <w:r w:rsidRPr="00D12FB3">
              <w:rPr>
                <w:spacing w:val="-20"/>
                <w:sz w:val="24"/>
                <w:lang w:val="ru-RU"/>
              </w:rPr>
              <w:t xml:space="preserve"> </w:t>
            </w:r>
            <w:r w:rsidRPr="00D12FB3">
              <w:rPr>
                <w:sz w:val="24"/>
                <w:lang w:val="ru-RU"/>
              </w:rPr>
              <w:t>документацией.</w:t>
            </w:r>
          </w:p>
          <w:p w:rsidR="0059313F" w:rsidRPr="00D12FB3" w:rsidRDefault="0059313F" w:rsidP="0059313F">
            <w:pPr>
              <w:pStyle w:val="TableParagraph"/>
              <w:numPr>
                <w:ilvl w:val="1"/>
                <w:numId w:val="10"/>
              </w:numPr>
              <w:tabs>
                <w:tab w:val="left" w:pos="658"/>
              </w:tabs>
              <w:spacing w:line="270" w:lineRule="atLeast"/>
              <w:ind w:left="161" w:right="108" w:firstLine="0"/>
              <w:jc w:val="both"/>
              <w:rPr>
                <w:sz w:val="24"/>
                <w:lang w:val="ru-RU"/>
              </w:rPr>
            </w:pPr>
            <w:r w:rsidRPr="00D12FB3">
              <w:rPr>
                <w:sz w:val="24"/>
                <w:lang w:val="ru-RU"/>
              </w:rPr>
              <w:t>Невнесение задатка на условиях и в срок, указанных в извещении о проведении</w:t>
            </w:r>
            <w:r w:rsidRPr="00D12FB3">
              <w:rPr>
                <w:spacing w:val="-18"/>
                <w:sz w:val="24"/>
                <w:lang w:val="ru-RU"/>
              </w:rPr>
              <w:t xml:space="preserve"> </w:t>
            </w:r>
            <w:r w:rsidRPr="00D12FB3">
              <w:rPr>
                <w:sz w:val="24"/>
                <w:lang w:val="ru-RU"/>
              </w:rPr>
              <w:t>аукциона.</w:t>
            </w:r>
          </w:p>
        </w:tc>
      </w:tr>
    </w:tbl>
    <w:p w:rsidR="008A1E6C" w:rsidRPr="00E0589F" w:rsidRDefault="008A1E6C" w:rsidP="008A1E6C">
      <w:pPr>
        <w:spacing w:before="167"/>
        <w:ind w:left="4907"/>
        <w:rPr>
          <w:b/>
          <w:sz w:val="24"/>
          <w:lang w:val="ru-RU"/>
        </w:rPr>
      </w:pPr>
      <w:bookmarkStart w:id="1" w:name="_GoBack"/>
      <w:bookmarkEnd w:id="1"/>
    </w:p>
    <w:p w:rsidR="001C16B7" w:rsidRPr="0059313F" w:rsidRDefault="001C16B7">
      <w:pPr>
        <w:rPr>
          <w:lang w:val="ru-RU"/>
        </w:rPr>
      </w:pPr>
    </w:p>
    <w:sectPr w:rsidR="001C16B7" w:rsidRPr="0059313F" w:rsidSect="0059313F">
      <w:headerReference w:type="default" r:id="rId14"/>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B18" w:rsidRDefault="00B91B18" w:rsidP="007719E6">
      <w:r>
        <w:separator/>
      </w:r>
    </w:p>
  </w:endnote>
  <w:endnote w:type="continuationSeparator" w:id="0">
    <w:p w:rsidR="00B91B18" w:rsidRDefault="00B91B18" w:rsidP="0077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B18" w:rsidRDefault="00B91B18" w:rsidP="007719E6">
      <w:r>
        <w:separator/>
      </w:r>
    </w:p>
  </w:footnote>
  <w:footnote w:type="continuationSeparator" w:id="0">
    <w:p w:rsidR="00B91B18" w:rsidRDefault="00B91B18" w:rsidP="00771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728" w:rsidRDefault="00B91B18">
    <w:pPr>
      <w:pStyle w:val="a3"/>
      <w:spacing w:line="14" w:lineRule="auto"/>
      <w:jc w:val="left"/>
      <w:rPr>
        <w:sz w:val="20"/>
      </w:rPr>
    </w:pPr>
    <w:r>
      <w:rPr>
        <w:noProof/>
        <w:lang w:val="ru-RU" w:eastAsia="ru-RU"/>
      </w:rPr>
      <mc:AlternateContent>
        <mc:Choice Requires="wps">
          <w:drawing>
            <wp:anchor distT="0" distB="0" distL="114300" distR="114300" simplePos="0" relativeHeight="251659264" behindDoc="1" locked="0" layoutInCell="1" allowOverlap="1" wp14:anchorId="7AFD6CBC" wp14:editId="67417024">
              <wp:simplePos x="0" y="0"/>
              <wp:positionH relativeFrom="page">
                <wp:posOffset>5231765</wp:posOffset>
              </wp:positionH>
              <wp:positionV relativeFrom="page">
                <wp:posOffset>260985</wp:posOffset>
              </wp:positionV>
              <wp:extent cx="231140" cy="222885"/>
              <wp:effectExtent l="2540" t="3810" r="444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728" w:rsidRDefault="00B91B18">
                          <w:pPr>
                            <w:spacing w:before="9"/>
                            <w:ind w:left="40"/>
                            <w:rPr>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D6CBC" id="_x0000_t202" coordsize="21600,21600" o:spt="202" path="m,l,21600r21600,l21600,xe">
              <v:stroke joinstyle="miter"/>
              <v:path gradientshapeok="t" o:connecttype="rect"/>
            </v:shapetype>
            <v:shape id="Text Box 1" o:spid="_x0000_s1027" type="#_x0000_t202" style="position:absolute;margin-left:411.95pt;margin-top:20.55pt;width:18.2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" filled="f" stroked="f">
              <v:textbox inset="0,0,0,0">
                <w:txbxContent>
                  <w:p w:rsidR="00206728" w:rsidRDefault="00B91B18">
                    <w:pPr>
                      <w:spacing w:before="9"/>
                      <w:ind w:left="40"/>
                      <w:rPr>
                        <w:sz w:val="2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B79EE"/>
    <w:multiLevelType w:val="multilevel"/>
    <w:tmpl w:val="F476E706"/>
    <w:lvl w:ilvl="0">
      <w:start w:val="5"/>
      <w:numFmt w:val="decimal"/>
      <w:lvlText w:val="%1"/>
      <w:lvlJc w:val="left"/>
      <w:pPr>
        <w:ind w:left="100" w:hanging="564"/>
      </w:pPr>
      <w:rPr>
        <w:rFonts w:hint="default"/>
      </w:rPr>
    </w:lvl>
    <w:lvl w:ilvl="1">
      <w:start w:val="9"/>
      <w:numFmt w:val="decimal"/>
      <w:lvlText w:val="%1.%2."/>
      <w:lvlJc w:val="left"/>
      <w:pPr>
        <w:ind w:left="100" w:hanging="564"/>
      </w:pPr>
      <w:rPr>
        <w:rFonts w:ascii="Times New Roman" w:eastAsia="Times New Roman" w:hAnsi="Times New Roman" w:cs="Times New Roman" w:hint="default"/>
        <w:spacing w:val="-5"/>
        <w:w w:val="100"/>
        <w:sz w:val="24"/>
        <w:szCs w:val="24"/>
      </w:rPr>
    </w:lvl>
    <w:lvl w:ilvl="2">
      <w:numFmt w:val="bullet"/>
      <w:lvlText w:val="•"/>
      <w:lvlJc w:val="left"/>
      <w:pPr>
        <w:ind w:left="1375" w:hanging="564"/>
      </w:pPr>
      <w:rPr>
        <w:rFonts w:hint="default"/>
      </w:rPr>
    </w:lvl>
    <w:lvl w:ilvl="3">
      <w:numFmt w:val="bullet"/>
      <w:lvlText w:val="•"/>
      <w:lvlJc w:val="left"/>
      <w:pPr>
        <w:ind w:left="2012" w:hanging="564"/>
      </w:pPr>
      <w:rPr>
        <w:rFonts w:hint="default"/>
      </w:rPr>
    </w:lvl>
    <w:lvl w:ilvl="4">
      <w:numFmt w:val="bullet"/>
      <w:lvlText w:val="•"/>
      <w:lvlJc w:val="left"/>
      <w:pPr>
        <w:ind w:left="2650" w:hanging="564"/>
      </w:pPr>
      <w:rPr>
        <w:rFonts w:hint="default"/>
      </w:rPr>
    </w:lvl>
    <w:lvl w:ilvl="5">
      <w:numFmt w:val="bullet"/>
      <w:lvlText w:val="•"/>
      <w:lvlJc w:val="left"/>
      <w:pPr>
        <w:ind w:left="3287" w:hanging="564"/>
      </w:pPr>
      <w:rPr>
        <w:rFonts w:hint="default"/>
      </w:rPr>
    </w:lvl>
    <w:lvl w:ilvl="6">
      <w:numFmt w:val="bullet"/>
      <w:lvlText w:val="•"/>
      <w:lvlJc w:val="left"/>
      <w:pPr>
        <w:ind w:left="3925" w:hanging="564"/>
      </w:pPr>
      <w:rPr>
        <w:rFonts w:hint="default"/>
      </w:rPr>
    </w:lvl>
    <w:lvl w:ilvl="7">
      <w:numFmt w:val="bullet"/>
      <w:lvlText w:val="•"/>
      <w:lvlJc w:val="left"/>
      <w:pPr>
        <w:ind w:left="4563" w:hanging="564"/>
      </w:pPr>
      <w:rPr>
        <w:rFonts w:hint="default"/>
      </w:rPr>
    </w:lvl>
    <w:lvl w:ilvl="8">
      <w:numFmt w:val="bullet"/>
      <w:lvlText w:val="•"/>
      <w:lvlJc w:val="left"/>
      <w:pPr>
        <w:ind w:left="5200" w:hanging="564"/>
      </w:pPr>
      <w:rPr>
        <w:rFonts w:hint="default"/>
      </w:rPr>
    </w:lvl>
  </w:abstractNum>
  <w:abstractNum w:abstractNumId="1">
    <w:nsid w:val="0869664A"/>
    <w:multiLevelType w:val="multilevel"/>
    <w:tmpl w:val="F4C60A1E"/>
    <w:lvl w:ilvl="0">
      <w:start w:val="5"/>
      <w:numFmt w:val="decimal"/>
      <w:lvlText w:val="%1"/>
      <w:lvlJc w:val="left"/>
      <w:pPr>
        <w:ind w:left="100" w:hanging="586"/>
      </w:pPr>
      <w:rPr>
        <w:rFonts w:hint="default"/>
      </w:rPr>
    </w:lvl>
    <w:lvl w:ilvl="1">
      <w:start w:val="1"/>
      <w:numFmt w:val="decimal"/>
      <w:lvlText w:val="%1.%2."/>
      <w:lvlJc w:val="left"/>
      <w:pPr>
        <w:ind w:left="100" w:hanging="586"/>
      </w:pPr>
      <w:rPr>
        <w:rFonts w:ascii="Times New Roman" w:eastAsia="Times New Roman" w:hAnsi="Times New Roman" w:cs="Times New Roman" w:hint="default"/>
        <w:spacing w:val="-27"/>
        <w:w w:val="100"/>
        <w:sz w:val="24"/>
        <w:szCs w:val="24"/>
      </w:rPr>
    </w:lvl>
    <w:lvl w:ilvl="2">
      <w:numFmt w:val="bullet"/>
      <w:lvlText w:val="•"/>
      <w:lvlJc w:val="left"/>
      <w:pPr>
        <w:ind w:left="1375" w:hanging="586"/>
      </w:pPr>
      <w:rPr>
        <w:rFonts w:hint="default"/>
      </w:rPr>
    </w:lvl>
    <w:lvl w:ilvl="3">
      <w:numFmt w:val="bullet"/>
      <w:lvlText w:val="•"/>
      <w:lvlJc w:val="left"/>
      <w:pPr>
        <w:ind w:left="2012" w:hanging="586"/>
      </w:pPr>
      <w:rPr>
        <w:rFonts w:hint="default"/>
      </w:rPr>
    </w:lvl>
    <w:lvl w:ilvl="4">
      <w:numFmt w:val="bullet"/>
      <w:lvlText w:val="•"/>
      <w:lvlJc w:val="left"/>
      <w:pPr>
        <w:ind w:left="2650" w:hanging="586"/>
      </w:pPr>
      <w:rPr>
        <w:rFonts w:hint="default"/>
      </w:rPr>
    </w:lvl>
    <w:lvl w:ilvl="5">
      <w:numFmt w:val="bullet"/>
      <w:lvlText w:val="•"/>
      <w:lvlJc w:val="left"/>
      <w:pPr>
        <w:ind w:left="3287" w:hanging="586"/>
      </w:pPr>
      <w:rPr>
        <w:rFonts w:hint="default"/>
      </w:rPr>
    </w:lvl>
    <w:lvl w:ilvl="6">
      <w:numFmt w:val="bullet"/>
      <w:lvlText w:val="•"/>
      <w:lvlJc w:val="left"/>
      <w:pPr>
        <w:ind w:left="3925" w:hanging="586"/>
      </w:pPr>
      <w:rPr>
        <w:rFonts w:hint="default"/>
      </w:rPr>
    </w:lvl>
    <w:lvl w:ilvl="7">
      <w:numFmt w:val="bullet"/>
      <w:lvlText w:val="•"/>
      <w:lvlJc w:val="left"/>
      <w:pPr>
        <w:ind w:left="4563" w:hanging="586"/>
      </w:pPr>
      <w:rPr>
        <w:rFonts w:hint="default"/>
      </w:rPr>
    </w:lvl>
    <w:lvl w:ilvl="8">
      <w:numFmt w:val="bullet"/>
      <w:lvlText w:val="•"/>
      <w:lvlJc w:val="left"/>
      <w:pPr>
        <w:ind w:left="5200" w:hanging="586"/>
      </w:pPr>
      <w:rPr>
        <w:rFonts w:hint="default"/>
      </w:rPr>
    </w:lvl>
  </w:abstractNum>
  <w:abstractNum w:abstractNumId="2">
    <w:nsid w:val="15702D2E"/>
    <w:multiLevelType w:val="multilevel"/>
    <w:tmpl w:val="0BBC8FBA"/>
    <w:lvl w:ilvl="0">
      <w:start w:val="6"/>
      <w:numFmt w:val="decimal"/>
      <w:lvlText w:val="%1"/>
      <w:lvlJc w:val="left"/>
      <w:pPr>
        <w:ind w:left="100" w:hanging="720"/>
      </w:pPr>
      <w:rPr>
        <w:rFonts w:hint="default"/>
      </w:rPr>
    </w:lvl>
    <w:lvl w:ilvl="1">
      <w:start w:val="3"/>
      <w:numFmt w:val="decimal"/>
      <w:lvlText w:val="%1.%2."/>
      <w:lvlJc w:val="left"/>
      <w:pPr>
        <w:ind w:left="100" w:hanging="720"/>
      </w:pPr>
      <w:rPr>
        <w:rFonts w:ascii="Times New Roman" w:eastAsia="Times New Roman" w:hAnsi="Times New Roman" w:cs="Times New Roman" w:hint="default"/>
        <w:spacing w:val="-28"/>
        <w:w w:val="100"/>
        <w:sz w:val="24"/>
        <w:szCs w:val="24"/>
      </w:rPr>
    </w:lvl>
    <w:lvl w:ilvl="2">
      <w:numFmt w:val="bullet"/>
      <w:lvlText w:val="•"/>
      <w:lvlJc w:val="left"/>
      <w:pPr>
        <w:ind w:left="1375" w:hanging="720"/>
      </w:pPr>
      <w:rPr>
        <w:rFonts w:hint="default"/>
      </w:rPr>
    </w:lvl>
    <w:lvl w:ilvl="3">
      <w:numFmt w:val="bullet"/>
      <w:lvlText w:val="•"/>
      <w:lvlJc w:val="left"/>
      <w:pPr>
        <w:ind w:left="2012" w:hanging="720"/>
      </w:pPr>
      <w:rPr>
        <w:rFonts w:hint="default"/>
      </w:rPr>
    </w:lvl>
    <w:lvl w:ilvl="4">
      <w:numFmt w:val="bullet"/>
      <w:lvlText w:val="•"/>
      <w:lvlJc w:val="left"/>
      <w:pPr>
        <w:ind w:left="2650" w:hanging="720"/>
      </w:pPr>
      <w:rPr>
        <w:rFonts w:hint="default"/>
      </w:rPr>
    </w:lvl>
    <w:lvl w:ilvl="5">
      <w:numFmt w:val="bullet"/>
      <w:lvlText w:val="•"/>
      <w:lvlJc w:val="left"/>
      <w:pPr>
        <w:ind w:left="3287" w:hanging="720"/>
      </w:pPr>
      <w:rPr>
        <w:rFonts w:hint="default"/>
      </w:rPr>
    </w:lvl>
    <w:lvl w:ilvl="6">
      <w:numFmt w:val="bullet"/>
      <w:lvlText w:val="•"/>
      <w:lvlJc w:val="left"/>
      <w:pPr>
        <w:ind w:left="3925" w:hanging="720"/>
      </w:pPr>
      <w:rPr>
        <w:rFonts w:hint="default"/>
      </w:rPr>
    </w:lvl>
    <w:lvl w:ilvl="7">
      <w:numFmt w:val="bullet"/>
      <w:lvlText w:val="•"/>
      <w:lvlJc w:val="left"/>
      <w:pPr>
        <w:ind w:left="4563" w:hanging="720"/>
      </w:pPr>
      <w:rPr>
        <w:rFonts w:hint="default"/>
      </w:rPr>
    </w:lvl>
    <w:lvl w:ilvl="8">
      <w:numFmt w:val="bullet"/>
      <w:lvlText w:val="•"/>
      <w:lvlJc w:val="left"/>
      <w:pPr>
        <w:ind w:left="5200" w:hanging="720"/>
      </w:pPr>
      <w:rPr>
        <w:rFonts w:hint="default"/>
      </w:rPr>
    </w:lvl>
  </w:abstractNum>
  <w:abstractNum w:abstractNumId="3">
    <w:nsid w:val="1D700A6B"/>
    <w:multiLevelType w:val="multilevel"/>
    <w:tmpl w:val="A26EF4F2"/>
    <w:lvl w:ilvl="0">
      <w:start w:val="5"/>
      <w:numFmt w:val="decimal"/>
      <w:lvlText w:val="%1"/>
      <w:lvlJc w:val="left"/>
      <w:pPr>
        <w:ind w:left="100" w:hanging="454"/>
      </w:pPr>
      <w:rPr>
        <w:rFonts w:hint="default"/>
      </w:rPr>
    </w:lvl>
    <w:lvl w:ilvl="1">
      <w:start w:val="6"/>
      <w:numFmt w:val="decimal"/>
      <w:lvlText w:val="%1.%2."/>
      <w:lvlJc w:val="left"/>
      <w:pPr>
        <w:ind w:left="100" w:hanging="454"/>
      </w:pPr>
      <w:rPr>
        <w:rFonts w:ascii="Times New Roman" w:eastAsia="Times New Roman" w:hAnsi="Times New Roman" w:cs="Times New Roman" w:hint="default"/>
        <w:spacing w:val="-30"/>
        <w:w w:val="100"/>
        <w:sz w:val="24"/>
        <w:szCs w:val="24"/>
      </w:rPr>
    </w:lvl>
    <w:lvl w:ilvl="2">
      <w:start w:val="1"/>
      <w:numFmt w:val="decimal"/>
      <w:lvlText w:val="%1.%2.%3."/>
      <w:lvlJc w:val="left"/>
      <w:pPr>
        <w:ind w:left="100" w:hanging="720"/>
      </w:pPr>
      <w:rPr>
        <w:rFonts w:ascii="Times New Roman" w:eastAsia="Times New Roman" w:hAnsi="Times New Roman" w:cs="Times New Roman" w:hint="default"/>
        <w:spacing w:val="-30"/>
        <w:w w:val="100"/>
        <w:sz w:val="24"/>
        <w:szCs w:val="24"/>
      </w:rPr>
    </w:lvl>
    <w:lvl w:ilvl="3">
      <w:numFmt w:val="bullet"/>
      <w:lvlText w:val="•"/>
      <w:lvlJc w:val="left"/>
      <w:pPr>
        <w:ind w:left="2012" w:hanging="720"/>
      </w:pPr>
      <w:rPr>
        <w:rFonts w:hint="default"/>
      </w:rPr>
    </w:lvl>
    <w:lvl w:ilvl="4">
      <w:numFmt w:val="bullet"/>
      <w:lvlText w:val="•"/>
      <w:lvlJc w:val="left"/>
      <w:pPr>
        <w:ind w:left="2650" w:hanging="720"/>
      </w:pPr>
      <w:rPr>
        <w:rFonts w:hint="default"/>
      </w:rPr>
    </w:lvl>
    <w:lvl w:ilvl="5">
      <w:numFmt w:val="bullet"/>
      <w:lvlText w:val="•"/>
      <w:lvlJc w:val="left"/>
      <w:pPr>
        <w:ind w:left="3287" w:hanging="720"/>
      </w:pPr>
      <w:rPr>
        <w:rFonts w:hint="default"/>
      </w:rPr>
    </w:lvl>
    <w:lvl w:ilvl="6">
      <w:numFmt w:val="bullet"/>
      <w:lvlText w:val="•"/>
      <w:lvlJc w:val="left"/>
      <w:pPr>
        <w:ind w:left="3925" w:hanging="720"/>
      </w:pPr>
      <w:rPr>
        <w:rFonts w:hint="default"/>
      </w:rPr>
    </w:lvl>
    <w:lvl w:ilvl="7">
      <w:numFmt w:val="bullet"/>
      <w:lvlText w:val="•"/>
      <w:lvlJc w:val="left"/>
      <w:pPr>
        <w:ind w:left="4563" w:hanging="720"/>
      </w:pPr>
      <w:rPr>
        <w:rFonts w:hint="default"/>
      </w:rPr>
    </w:lvl>
    <w:lvl w:ilvl="8">
      <w:numFmt w:val="bullet"/>
      <w:lvlText w:val="•"/>
      <w:lvlJc w:val="left"/>
      <w:pPr>
        <w:ind w:left="5200" w:hanging="720"/>
      </w:pPr>
      <w:rPr>
        <w:rFonts w:hint="default"/>
      </w:rPr>
    </w:lvl>
  </w:abstractNum>
  <w:abstractNum w:abstractNumId="4">
    <w:nsid w:val="23652163"/>
    <w:multiLevelType w:val="multilevel"/>
    <w:tmpl w:val="2B420A06"/>
    <w:lvl w:ilvl="0">
      <w:start w:val="1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cs="Times New Roman" w:hint="default"/>
        <w:spacing w:val="-29"/>
        <w:w w:val="100"/>
        <w:sz w:val="24"/>
        <w:szCs w:val="24"/>
      </w:rPr>
    </w:lvl>
    <w:lvl w:ilvl="2">
      <w:numFmt w:val="bullet"/>
      <w:lvlText w:val="•"/>
      <w:lvlJc w:val="left"/>
      <w:pPr>
        <w:ind w:left="1375" w:hanging="720"/>
      </w:pPr>
      <w:rPr>
        <w:rFonts w:hint="default"/>
      </w:rPr>
    </w:lvl>
    <w:lvl w:ilvl="3">
      <w:numFmt w:val="bullet"/>
      <w:lvlText w:val="•"/>
      <w:lvlJc w:val="left"/>
      <w:pPr>
        <w:ind w:left="2012" w:hanging="720"/>
      </w:pPr>
      <w:rPr>
        <w:rFonts w:hint="default"/>
      </w:rPr>
    </w:lvl>
    <w:lvl w:ilvl="4">
      <w:numFmt w:val="bullet"/>
      <w:lvlText w:val="•"/>
      <w:lvlJc w:val="left"/>
      <w:pPr>
        <w:ind w:left="2650" w:hanging="720"/>
      </w:pPr>
      <w:rPr>
        <w:rFonts w:hint="default"/>
      </w:rPr>
    </w:lvl>
    <w:lvl w:ilvl="5">
      <w:numFmt w:val="bullet"/>
      <w:lvlText w:val="•"/>
      <w:lvlJc w:val="left"/>
      <w:pPr>
        <w:ind w:left="3287" w:hanging="720"/>
      </w:pPr>
      <w:rPr>
        <w:rFonts w:hint="default"/>
      </w:rPr>
    </w:lvl>
    <w:lvl w:ilvl="6">
      <w:numFmt w:val="bullet"/>
      <w:lvlText w:val="•"/>
      <w:lvlJc w:val="left"/>
      <w:pPr>
        <w:ind w:left="3925" w:hanging="720"/>
      </w:pPr>
      <w:rPr>
        <w:rFonts w:hint="default"/>
      </w:rPr>
    </w:lvl>
    <w:lvl w:ilvl="7">
      <w:numFmt w:val="bullet"/>
      <w:lvlText w:val="•"/>
      <w:lvlJc w:val="left"/>
      <w:pPr>
        <w:ind w:left="4563" w:hanging="720"/>
      </w:pPr>
      <w:rPr>
        <w:rFonts w:hint="default"/>
      </w:rPr>
    </w:lvl>
    <w:lvl w:ilvl="8">
      <w:numFmt w:val="bullet"/>
      <w:lvlText w:val="•"/>
      <w:lvlJc w:val="left"/>
      <w:pPr>
        <w:ind w:left="5200" w:hanging="720"/>
      </w:pPr>
      <w:rPr>
        <w:rFonts w:hint="default"/>
      </w:rPr>
    </w:lvl>
  </w:abstractNum>
  <w:abstractNum w:abstractNumId="5">
    <w:nsid w:val="2D955CEA"/>
    <w:multiLevelType w:val="multilevel"/>
    <w:tmpl w:val="7102F514"/>
    <w:lvl w:ilvl="0">
      <w:start w:val="16"/>
      <w:numFmt w:val="decimal"/>
      <w:lvlText w:val="%1."/>
      <w:lvlJc w:val="left"/>
      <w:pPr>
        <w:ind w:left="480" w:hanging="480"/>
      </w:pPr>
      <w:rPr>
        <w:rFonts w:hint="default"/>
      </w:rPr>
    </w:lvl>
    <w:lvl w:ilvl="1">
      <w:start w:val="2"/>
      <w:numFmt w:val="decimal"/>
      <w:lvlText w:val="%1.%2."/>
      <w:lvlJc w:val="left"/>
      <w:pPr>
        <w:ind w:left="-15" w:hanging="480"/>
      </w:pPr>
      <w:rPr>
        <w:rFonts w:hint="default"/>
      </w:rPr>
    </w:lvl>
    <w:lvl w:ilvl="2">
      <w:start w:val="1"/>
      <w:numFmt w:val="decimal"/>
      <w:lvlText w:val="%1.%2.%3."/>
      <w:lvlJc w:val="left"/>
      <w:pPr>
        <w:ind w:left="-27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139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2025" w:hanging="1440"/>
      </w:pPr>
      <w:rPr>
        <w:rFonts w:hint="default"/>
      </w:rPr>
    </w:lvl>
    <w:lvl w:ilvl="8">
      <w:start w:val="1"/>
      <w:numFmt w:val="decimal"/>
      <w:lvlText w:val="%1.%2.%3.%4.%5.%6.%7.%8.%9."/>
      <w:lvlJc w:val="left"/>
      <w:pPr>
        <w:ind w:left="-2160" w:hanging="1800"/>
      </w:pPr>
      <w:rPr>
        <w:rFonts w:hint="default"/>
      </w:rPr>
    </w:lvl>
  </w:abstractNum>
  <w:abstractNum w:abstractNumId="6">
    <w:nsid w:val="38234505"/>
    <w:multiLevelType w:val="multilevel"/>
    <w:tmpl w:val="02E2F196"/>
    <w:lvl w:ilvl="0">
      <w:start w:val="6"/>
      <w:numFmt w:val="decimal"/>
      <w:lvlText w:val="%1"/>
      <w:lvlJc w:val="left"/>
      <w:pPr>
        <w:ind w:left="100" w:hanging="607"/>
      </w:pPr>
      <w:rPr>
        <w:rFonts w:hint="default"/>
      </w:rPr>
    </w:lvl>
    <w:lvl w:ilvl="1">
      <w:start w:val="2"/>
      <w:numFmt w:val="decimal"/>
      <w:lvlText w:val="%1.%2"/>
      <w:lvlJc w:val="left"/>
      <w:pPr>
        <w:ind w:left="100" w:hanging="607"/>
      </w:pPr>
      <w:rPr>
        <w:rFonts w:hint="default"/>
      </w:rPr>
    </w:lvl>
    <w:lvl w:ilvl="2">
      <w:start w:val="2"/>
      <w:numFmt w:val="decimal"/>
      <w:lvlText w:val="%1.%2.%3."/>
      <w:lvlJc w:val="left"/>
      <w:pPr>
        <w:ind w:left="100" w:hanging="607"/>
      </w:pPr>
      <w:rPr>
        <w:rFonts w:ascii="Times New Roman" w:eastAsia="Times New Roman" w:hAnsi="Times New Roman" w:cs="Times New Roman" w:hint="default"/>
        <w:w w:val="100"/>
        <w:sz w:val="24"/>
        <w:szCs w:val="24"/>
      </w:rPr>
    </w:lvl>
    <w:lvl w:ilvl="3">
      <w:numFmt w:val="bullet"/>
      <w:lvlText w:val="•"/>
      <w:lvlJc w:val="left"/>
      <w:pPr>
        <w:ind w:left="2012" w:hanging="607"/>
      </w:pPr>
      <w:rPr>
        <w:rFonts w:hint="default"/>
      </w:rPr>
    </w:lvl>
    <w:lvl w:ilvl="4">
      <w:numFmt w:val="bullet"/>
      <w:lvlText w:val="•"/>
      <w:lvlJc w:val="left"/>
      <w:pPr>
        <w:ind w:left="2650" w:hanging="607"/>
      </w:pPr>
      <w:rPr>
        <w:rFonts w:hint="default"/>
      </w:rPr>
    </w:lvl>
    <w:lvl w:ilvl="5">
      <w:numFmt w:val="bullet"/>
      <w:lvlText w:val="•"/>
      <w:lvlJc w:val="left"/>
      <w:pPr>
        <w:ind w:left="3287" w:hanging="607"/>
      </w:pPr>
      <w:rPr>
        <w:rFonts w:hint="default"/>
      </w:rPr>
    </w:lvl>
    <w:lvl w:ilvl="6">
      <w:numFmt w:val="bullet"/>
      <w:lvlText w:val="•"/>
      <w:lvlJc w:val="left"/>
      <w:pPr>
        <w:ind w:left="3925" w:hanging="607"/>
      </w:pPr>
      <w:rPr>
        <w:rFonts w:hint="default"/>
      </w:rPr>
    </w:lvl>
    <w:lvl w:ilvl="7">
      <w:numFmt w:val="bullet"/>
      <w:lvlText w:val="•"/>
      <w:lvlJc w:val="left"/>
      <w:pPr>
        <w:ind w:left="4563" w:hanging="607"/>
      </w:pPr>
      <w:rPr>
        <w:rFonts w:hint="default"/>
      </w:rPr>
    </w:lvl>
    <w:lvl w:ilvl="8">
      <w:numFmt w:val="bullet"/>
      <w:lvlText w:val="•"/>
      <w:lvlJc w:val="left"/>
      <w:pPr>
        <w:ind w:left="5200" w:hanging="607"/>
      </w:pPr>
      <w:rPr>
        <w:rFonts w:hint="default"/>
      </w:rPr>
    </w:lvl>
  </w:abstractNum>
  <w:abstractNum w:abstractNumId="7">
    <w:nsid w:val="5CB14AE9"/>
    <w:multiLevelType w:val="multilevel"/>
    <w:tmpl w:val="55E45FC4"/>
    <w:lvl w:ilvl="0">
      <w:start w:val="16"/>
      <w:numFmt w:val="decimal"/>
      <w:lvlText w:val="%1."/>
      <w:lvlJc w:val="left"/>
      <w:pPr>
        <w:ind w:left="480" w:hanging="480"/>
      </w:pPr>
      <w:rPr>
        <w:rFonts w:hint="default"/>
      </w:rPr>
    </w:lvl>
    <w:lvl w:ilvl="1">
      <w:start w:val="4"/>
      <w:numFmt w:val="decimal"/>
      <w:lvlText w:val="%1.%2."/>
      <w:lvlJc w:val="left"/>
      <w:pPr>
        <w:ind w:left="-15" w:hanging="480"/>
      </w:pPr>
      <w:rPr>
        <w:rFonts w:hint="default"/>
      </w:rPr>
    </w:lvl>
    <w:lvl w:ilvl="2">
      <w:start w:val="1"/>
      <w:numFmt w:val="decimal"/>
      <w:lvlText w:val="%1.%2.%3."/>
      <w:lvlJc w:val="left"/>
      <w:pPr>
        <w:ind w:left="-27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139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2025" w:hanging="1440"/>
      </w:pPr>
      <w:rPr>
        <w:rFonts w:hint="default"/>
      </w:rPr>
    </w:lvl>
    <w:lvl w:ilvl="8">
      <w:start w:val="1"/>
      <w:numFmt w:val="decimal"/>
      <w:lvlText w:val="%1.%2.%3.%4.%5.%6.%7.%8.%9."/>
      <w:lvlJc w:val="left"/>
      <w:pPr>
        <w:ind w:left="-2160" w:hanging="1800"/>
      </w:pPr>
      <w:rPr>
        <w:rFonts w:hint="default"/>
      </w:rPr>
    </w:lvl>
  </w:abstractNum>
  <w:abstractNum w:abstractNumId="8">
    <w:nsid w:val="6C0F5D0F"/>
    <w:multiLevelType w:val="multilevel"/>
    <w:tmpl w:val="8212530A"/>
    <w:lvl w:ilvl="0">
      <w:start w:val="6"/>
      <w:numFmt w:val="decimal"/>
      <w:lvlText w:val="%1"/>
      <w:lvlJc w:val="left"/>
      <w:pPr>
        <w:ind w:left="100" w:hanging="487"/>
      </w:pPr>
      <w:rPr>
        <w:rFonts w:hint="default"/>
      </w:rPr>
    </w:lvl>
    <w:lvl w:ilvl="1">
      <w:start w:val="1"/>
      <w:numFmt w:val="decimal"/>
      <w:lvlText w:val="%1.%2."/>
      <w:lvlJc w:val="left"/>
      <w:pPr>
        <w:ind w:left="100" w:hanging="487"/>
      </w:pPr>
      <w:rPr>
        <w:rFonts w:ascii="Times New Roman" w:eastAsia="Times New Roman" w:hAnsi="Times New Roman" w:cs="Times New Roman" w:hint="default"/>
        <w:spacing w:val="-8"/>
        <w:w w:val="100"/>
        <w:sz w:val="24"/>
        <w:szCs w:val="24"/>
      </w:rPr>
    </w:lvl>
    <w:lvl w:ilvl="2">
      <w:start w:val="1"/>
      <w:numFmt w:val="decimal"/>
      <w:lvlText w:val="%1.%2.%3."/>
      <w:lvlJc w:val="left"/>
      <w:pPr>
        <w:ind w:left="100" w:hanging="600"/>
      </w:pPr>
      <w:rPr>
        <w:rFonts w:ascii="Times New Roman" w:eastAsia="Times New Roman" w:hAnsi="Times New Roman" w:cs="Times New Roman" w:hint="default"/>
        <w:spacing w:val="-19"/>
        <w:w w:val="100"/>
        <w:sz w:val="24"/>
        <w:szCs w:val="24"/>
      </w:rPr>
    </w:lvl>
    <w:lvl w:ilvl="3">
      <w:numFmt w:val="bullet"/>
      <w:lvlText w:val="•"/>
      <w:lvlJc w:val="left"/>
      <w:pPr>
        <w:ind w:left="2012" w:hanging="600"/>
      </w:pPr>
      <w:rPr>
        <w:rFonts w:hint="default"/>
      </w:rPr>
    </w:lvl>
    <w:lvl w:ilvl="4">
      <w:numFmt w:val="bullet"/>
      <w:lvlText w:val="•"/>
      <w:lvlJc w:val="left"/>
      <w:pPr>
        <w:ind w:left="2650" w:hanging="600"/>
      </w:pPr>
      <w:rPr>
        <w:rFonts w:hint="default"/>
      </w:rPr>
    </w:lvl>
    <w:lvl w:ilvl="5">
      <w:numFmt w:val="bullet"/>
      <w:lvlText w:val="•"/>
      <w:lvlJc w:val="left"/>
      <w:pPr>
        <w:ind w:left="3287" w:hanging="600"/>
      </w:pPr>
      <w:rPr>
        <w:rFonts w:hint="default"/>
      </w:rPr>
    </w:lvl>
    <w:lvl w:ilvl="6">
      <w:numFmt w:val="bullet"/>
      <w:lvlText w:val="•"/>
      <w:lvlJc w:val="left"/>
      <w:pPr>
        <w:ind w:left="3925" w:hanging="600"/>
      </w:pPr>
      <w:rPr>
        <w:rFonts w:hint="default"/>
      </w:rPr>
    </w:lvl>
    <w:lvl w:ilvl="7">
      <w:numFmt w:val="bullet"/>
      <w:lvlText w:val="•"/>
      <w:lvlJc w:val="left"/>
      <w:pPr>
        <w:ind w:left="4563" w:hanging="600"/>
      </w:pPr>
      <w:rPr>
        <w:rFonts w:hint="default"/>
      </w:rPr>
    </w:lvl>
    <w:lvl w:ilvl="8">
      <w:numFmt w:val="bullet"/>
      <w:lvlText w:val="•"/>
      <w:lvlJc w:val="left"/>
      <w:pPr>
        <w:ind w:left="5200" w:hanging="600"/>
      </w:pPr>
      <w:rPr>
        <w:rFonts w:hint="default"/>
      </w:rPr>
    </w:lvl>
  </w:abstractNum>
  <w:abstractNum w:abstractNumId="9">
    <w:nsid w:val="76266C68"/>
    <w:multiLevelType w:val="multilevel"/>
    <w:tmpl w:val="44EC5CC6"/>
    <w:lvl w:ilvl="0">
      <w:start w:val="13"/>
      <w:numFmt w:val="decimal"/>
      <w:lvlText w:val="%1"/>
      <w:lvlJc w:val="left"/>
      <w:pPr>
        <w:ind w:left="100" w:hanging="631"/>
      </w:pPr>
      <w:rPr>
        <w:rFonts w:hint="default"/>
      </w:rPr>
    </w:lvl>
    <w:lvl w:ilvl="1">
      <w:start w:val="6"/>
      <w:numFmt w:val="decimal"/>
      <w:lvlText w:val="%1.%2."/>
      <w:lvlJc w:val="left"/>
      <w:pPr>
        <w:ind w:left="100" w:hanging="631"/>
      </w:pPr>
      <w:rPr>
        <w:rFonts w:ascii="Times New Roman" w:eastAsia="Times New Roman" w:hAnsi="Times New Roman" w:cs="Times New Roman" w:hint="default"/>
        <w:spacing w:val="-30"/>
        <w:w w:val="100"/>
        <w:sz w:val="24"/>
        <w:szCs w:val="24"/>
      </w:rPr>
    </w:lvl>
    <w:lvl w:ilvl="2">
      <w:numFmt w:val="bullet"/>
      <w:lvlText w:val="•"/>
      <w:lvlJc w:val="left"/>
      <w:pPr>
        <w:ind w:left="1375" w:hanging="631"/>
      </w:pPr>
      <w:rPr>
        <w:rFonts w:hint="default"/>
      </w:rPr>
    </w:lvl>
    <w:lvl w:ilvl="3">
      <w:numFmt w:val="bullet"/>
      <w:lvlText w:val="•"/>
      <w:lvlJc w:val="left"/>
      <w:pPr>
        <w:ind w:left="2012" w:hanging="631"/>
      </w:pPr>
      <w:rPr>
        <w:rFonts w:hint="default"/>
      </w:rPr>
    </w:lvl>
    <w:lvl w:ilvl="4">
      <w:numFmt w:val="bullet"/>
      <w:lvlText w:val="•"/>
      <w:lvlJc w:val="left"/>
      <w:pPr>
        <w:ind w:left="2650" w:hanging="631"/>
      </w:pPr>
      <w:rPr>
        <w:rFonts w:hint="default"/>
      </w:rPr>
    </w:lvl>
    <w:lvl w:ilvl="5">
      <w:numFmt w:val="bullet"/>
      <w:lvlText w:val="•"/>
      <w:lvlJc w:val="left"/>
      <w:pPr>
        <w:ind w:left="3287" w:hanging="631"/>
      </w:pPr>
      <w:rPr>
        <w:rFonts w:hint="default"/>
      </w:rPr>
    </w:lvl>
    <w:lvl w:ilvl="6">
      <w:numFmt w:val="bullet"/>
      <w:lvlText w:val="•"/>
      <w:lvlJc w:val="left"/>
      <w:pPr>
        <w:ind w:left="3925" w:hanging="631"/>
      </w:pPr>
      <w:rPr>
        <w:rFonts w:hint="default"/>
      </w:rPr>
    </w:lvl>
    <w:lvl w:ilvl="7">
      <w:numFmt w:val="bullet"/>
      <w:lvlText w:val="•"/>
      <w:lvlJc w:val="left"/>
      <w:pPr>
        <w:ind w:left="4563" w:hanging="631"/>
      </w:pPr>
      <w:rPr>
        <w:rFonts w:hint="default"/>
      </w:rPr>
    </w:lvl>
    <w:lvl w:ilvl="8">
      <w:numFmt w:val="bullet"/>
      <w:lvlText w:val="•"/>
      <w:lvlJc w:val="left"/>
      <w:pPr>
        <w:ind w:left="5200" w:hanging="631"/>
      </w:pPr>
      <w:rPr>
        <w:rFonts w:hint="default"/>
      </w:rPr>
    </w:lvl>
  </w:abstractNum>
  <w:num w:numId="1">
    <w:abstractNumId w:val="9"/>
  </w:num>
  <w:num w:numId="2">
    <w:abstractNumId w:val="4"/>
  </w:num>
  <w:num w:numId="3">
    <w:abstractNumId w:val="2"/>
  </w:num>
  <w:num w:numId="4">
    <w:abstractNumId w:val="6"/>
  </w:num>
  <w:num w:numId="5">
    <w:abstractNumId w:val="8"/>
  </w:num>
  <w:num w:numId="6">
    <w:abstractNumId w:val="0"/>
  </w:num>
  <w:num w:numId="7">
    <w:abstractNumId w:val="3"/>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9E6"/>
    <w:rsid w:val="001C16B7"/>
    <w:rsid w:val="0059313F"/>
    <w:rsid w:val="007719E6"/>
    <w:rsid w:val="008A1E6C"/>
    <w:rsid w:val="00AA3B08"/>
    <w:rsid w:val="00B91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D56DA8-F841-4BCE-81AB-5819D6C3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9E6"/>
    <w:pPr>
      <w:widowControl w:val="0"/>
      <w:autoSpaceDE w:val="0"/>
      <w:autoSpaceDN w:val="0"/>
      <w:spacing w:after="0" w:line="240" w:lineRule="auto"/>
    </w:pPr>
    <w:rPr>
      <w:rFonts w:ascii="Times New Roman" w:eastAsia="Times New Roman" w:hAnsi="Times New Roman" w:cs="Times New Roman"/>
      <w:lang w:val="en-US"/>
    </w:rPr>
  </w:style>
  <w:style w:type="paragraph" w:styleId="2">
    <w:name w:val="heading 2"/>
    <w:basedOn w:val="a"/>
    <w:link w:val="20"/>
    <w:uiPriority w:val="9"/>
    <w:unhideWhenUsed/>
    <w:qFormat/>
    <w:rsid w:val="007719E6"/>
    <w:pPr>
      <w:ind w:left="958"/>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19E6"/>
    <w:rPr>
      <w:rFonts w:ascii="Times New Roman" w:eastAsia="Times New Roman" w:hAnsi="Times New Roman" w:cs="Times New Roman"/>
      <w:b/>
      <w:bCs/>
      <w:sz w:val="24"/>
      <w:szCs w:val="24"/>
      <w:lang w:val="en-US"/>
    </w:rPr>
  </w:style>
  <w:style w:type="paragraph" w:styleId="a3">
    <w:name w:val="Body Text"/>
    <w:basedOn w:val="a"/>
    <w:link w:val="a4"/>
    <w:uiPriority w:val="1"/>
    <w:qFormat/>
    <w:rsid w:val="007719E6"/>
    <w:pPr>
      <w:jc w:val="both"/>
    </w:pPr>
    <w:rPr>
      <w:sz w:val="24"/>
      <w:szCs w:val="24"/>
    </w:rPr>
  </w:style>
  <w:style w:type="character" w:customStyle="1" w:styleId="a4">
    <w:name w:val="Основной текст Знак"/>
    <w:basedOn w:val="a0"/>
    <w:link w:val="a3"/>
    <w:uiPriority w:val="1"/>
    <w:rsid w:val="007719E6"/>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7719E6"/>
    <w:pPr>
      <w:ind w:left="100"/>
    </w:pPr>
  </w:style>
  <w:style w:type="paragraph" w:styleId="a5">
    <w:name w:val="header"/>
    <w:basedOn w:val="a"/>
    <w:link w:val="a6"/>
    <w:uiPriority w:val="99"/>
    <w:unhideWhenUsed/>
    <w:rsid w:val="007719E6"/>
    <w:pPr>
      <w:tabs>
        <w:tab w:val="center" w:pos="4677"/>
        <w:tab w:val="right" w:pos="9355"/>
      </w:tabs>
    </w:pPr>
  </w:style>
  <w:style w:type="character" w:customStyle="1" w:styleId="a6">
    <w:name w:val="Верхний колонтитул Знак"/>
    <w:basedOn w:val="a0"/>
    <w:link w:val="a5"/>
    <w:uiPriority w:val="99"/>
    <w:rsid w:val="007719E6"/>
    <w:rPr>
      <w:rFonts w:ascii="Times New Roman" w:eastAsia="Times New Roman" w:hAnsi="Times New Roman" w:cs="Times New Roman"/>
      <w:lang w:val="en-US"/>
    </w:rPr>
  </w:style>
  <w:style w:type="paragraph" w:styleId="a7">
    <w:name w:val="footer"/>
    <w:basedOn w:val="a"/>
    <w:link w:val="a8"/>
    <w:uiPriority w:val="99"/>
    <w:unhideWhenUsed/>
    <w:rsid w:val="007719E6"/>
    <w:pPr>
      <w:tabs>
        <w:tab w:val="center" w:pos="4677"/>
        <w:tab w:val="right" w:pos="9355"/>
      </w:tabs>
    </w:pPr>
  </w:style>
  <w:style w:type="character" w:customStyle="1" w:styleId="a8">
    <w:name w:val="Нижний колонтитул Знак"/>
    <w:basedOn w:val="a0"/>
    <w:link w:val="a7"/>
    <w:uiPriority w:val="99"/>
    <w:rsid w:val="007719E6"/>
    <w:rPr>
      <w:rFonts w:ascii="Times New Roman" w:eastAsia="Times New Roman" w:hAnsi="Times New Roman" w:cs="Times New Roman"/>
      <w:lang w:val="en-US"/>
    </w:rPr>
  </w:style>
  <w:style w:type="paragraph" w:styleId="a9">
    <w:name w:val="Normal (Web)"/>
    <w:basedOn w:val="a"/>
    <w:uiPriority w:val="99"/>
    <w:unhideWhenUsed/>
    <w:rsid w:val="008A1E6C"/>
    <w:pPr>
      <w:widowControl/>
      <w:autoSpaceDE/>
      <w:autoSpaceDN/>
      <w:spacing w:before="100" w:beforeAutospacing="1" w:after="100" w:afterAutospacing="1"/>
    </w:pPr>
    <w:rPr>
      <w:sz w:val="24"/>
      <w:szCs w:val="24"/>
      <w:lang w:val="ru-RU" w:eastAsia="ru-RU"/>
    </w:rPr>
  </w:style>
  <w:style w:type="paragraph" w:styleId="aa">
    <w:name w:val="List Paragraph"/>
    <w:basedOn w:val="a"/>
    <w:uiPriority w:val="1"/>
    <w:qFormat/>
    <w:rsid w:val="0059313F"/>
    <w:pPr>
      <w:ind w:left="838"/>
      <w:jc w:val="both"/>
    </w:pPr>
  </w:style>
  <w:style w:type="character" w:styleId="ab">
    <w:name w:val="Hyperlink"/>
    <w:uiPriority w:val="99"/>
    <w:unhideWhenUsed/>
    <w:rsid w:val="005931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yana.sorokina@mail.ru" TargetMode="External"/><Relationship Id="rId13" Type="http://schemas.openxmlformats.org/officeDocument/2006/relationships/hyperlink" Target="https://www.fabrikant.ru/" TargetMode="External"/><Relationship Id="rId3" Type="http://schemas.openxmlformats.org/officeDocument/2006/relationships/settings" Target="settings.xml"/><Relationship Id="rId7" Type="http://schemas.openxmlformats.org/officeDocument/2006/relationships/hyperlink" Target="mailto:omizriglsk@mail.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brikan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oseltorg.ru/" TargetMode="External"/><Relationship Id="rId4" Type="http://schemas.openxmlformats.org/officeDocument/2006/relationships/webSettings" Target="webSettings.xml"/><Relationship Id="rId9" Type="http://schemas.openxmlformats.org/officeDocument/2006/relationships/hyperlink" Target="http://www.fabrikant.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3790</Words>
  <Characters>21605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2026-05-05T13:24:00Z</dcterms:created>
  <dcterms:modified xsi:type="dcterms:W3CDTF">2026-05-05T13:24:00Z</dcterms:modified>
</cp:coreProperties>
</file>